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F9A684" w14:textId="77777777" w:rsidR="006E7E0D" w:rsidRPr="009B2C34" w:rsidRDefault="006E7E0D" w:rsidP="006E7E0D">
      <w:pPr>
        <w:spacing w:after="120" w:line="276" w:lineRule="auto"/>
        <w:jc w:val="center"/>
        <w:rPr>
          <w:rFonts w:asciiTheme="minorHAnsi" w:hAnsiTheme="minorHAnsi" w:cstheme="minorHAnsi"/>
          <w:b/>
          <w:color w:val="000000"/>
        </w:rPr>
      </w:pPr>
      <w:bookmarkStart w:id="0" w:name="_Toc491060434"/>
      <w:r w:rsidRPr="009B2C34">
        <w:rPr>
          <w:rFonts w:asciiTheme="minorHAnsi" w:hAnsiTheme="minorHAnsi" w:cstheme="minorHAnsi"/>
          <w:b/>
          <w:kern w:val="3"/>
          <w:lang w:eastAsia="ar-SA"/>
        </w:rPr>
        <w:t>DOLNOŚLĄSKA SŁUŻBA DRÓG I KOLEI WE WROCŁAWIU</w:t>
      </w:r>
    </w:p>
    <w:p w14:paraId="3AA3AFA8" w14:textId="77777777" w:rsidR="006E7E0D" w:rsidRPr="006E7E0D" w:rsidRDefault="006E7E0D" w:rsidP="006E7E0D">
      <w:pPr>
        <w:spacing w:before="120" w:after="120" w:line="276" w:lineRule="auto"/>
        <w:jc w:val="center"/>
        <w:rPr>
          <w:rFonts w:asciiTheme="minorHAnsi" w:hAnsiTheme="minorHAnsi" w:cstheme="minorHAnsi"/>
          <w:b/>
          <w:color w:val="000000"/>
        </w:rPr>
      </w:pPr>
    </w:p>
    <w:p w14:paraId="3496821E" w14:textId="77777777" w:rsidR="006E7E0D" w:rsidRPr="006E7E0D" w:rsidRDefault="006E7E0D" w:rsidP="006E7E0D">
      <w:pPr>
        <w:spacing w:before="120" w:after="120" w:line="276" w:lineRule="auto"/>
        <w:rPr>
          <w:rFonts w:asciiTheme="minorHAnsi" w:hAnsiTheme="minorHAnsi" w:cstheme="minorHAnsi"/>
          <w:b/>
          <w:color w:val="000000"/>
        </w:rPr>
      </w:pPr>
    </w:p>
    <w:p w14:paraId="0D0A9AAF" w14:textId="77777777" w:rsidR="006E7E0D" w:rsidRPr="006E7E0D" w:rsidRDefault="006E7E0D" w:rsidP="006E7E0D">
      <w:pPr>
        <w:spacing w:before="120" w:after="120" w:line="276" w:lineRule="auto"/>
        <w:jc w:val="center"/>
        <w:rPr>
          <w:rFonts w:asciiTheme="minorHAnsi" w:hAnsiTheme="minorHAnsi" w:cstheme="minorHAnsi"/>
          <w:b/>
          <w:color w:val="000000"/>
        </w:rPr>
      </w:pPr>
    </w:p>
    <w:p w14:paraId="6ADCE09F" w14:textId="77777777" w:rsidR="006E7E0D" w:rsidRPr="006E7E0D" w:rsidRDefault="006E7E0D" w:rsidP="006E7E0D">
      <w:pPr>
        <w:spacing w:before="120" w:after="120" w:line="276" w:lineRule="auto"/>
        <w:jc w:val="center"/>
        <w:rPr>
          <w:rFonts w:asciiTheme="minorHAnsi" w:hAnsiTheme="minorHAnsi" w:cstheme="minorHAnsi"/>
          <w:b/>
          <w:color w:val="000000"/>
        </w:rPr>
      </w:pPr>
    </w:p>
    <w:p w14:paraId="36A224AE" w14:textId="77777777" w:rsidR="006E7E0D" w:rsidRPr="006E7E0D" w:rsidRDefault="006E7E0D" w:rsidP="006E7E0D">
      <w:pPr>
        <w:spacing w:before="120" w:after="120" w:line="276" w:lineRule="auto"/>
        <w:jc w:val="center"/>
        <w:rPr>
          <w:rFonts w:asciiTheme="minorHAnsi" w:hAnsiTheme="minorHAnsi" w:cstheme="minorHAnsi"/>
          <w:b/>
          <w:color w:val="000000"/>
        </w:rPr>
      </w:pPr>
    </w:p>
    <w:p w14:paraId="0565F6DD" w14:textId="77777777" w:rsidR="006E7E0D" w:rsidRPr="006E7E0D" w:rsidRDefault="006E7E0D" w:rsidP="006E7E0D">
      <w:pPr>
        <w:suppressAutoHyphens/>
        <w:spacing w:before="120" w:after="120" w:line="276" w:lineRule="auto"/>
        <w:jc w:val="center"/>
        <w:rPr>
          <w:rFonts w:asciiTheme="minorHAnsi" w:hAnsiTheme="minorHAnsi" w:cstheme="minorHAnsi"/>
          <w:b/>
          <w:sz w:val="24"/>
          <w:szCs w:val="24"/>
        </w:rPr>
      </w:pPr>
      <w:r w:rsidRPr="006E7E0D">
        <w:rPr>
          <w:rFonts w:asciiTheme="minorHAnsi" w:hAnsiTheme="minorHAnsi" w:cstheme="minorHAnsi"/>
          <w:b/>
          <w:sz w:val="24"/>
          <w:szCs w:val="24"/>
        </w:rPr>
        <w:t>SZCZEGÓŁOWA SPECYFIKACJA TECHNICZNA</w:t>
      </w:r>
    </w:p>
    <w:p w14:paraId="33BC32FC" w14:textId="77777777" w:rsidR="006E7E0D" w:rsidRPr="006E7E0D" w:rsidRDefault="006E7E0D" w:rsidP="006E7E0D">
      <w:pPr>
        <w:spacing w:before="120" w:after="120" w:line="276" w:lineRule="auto"/>
        <w:jc w:val="center"/>
        <w:rPr>
          <w:rFonts w:asciiTheme="minorHAnsi" w:hAnsiTheme="minorHAnsi" w:cstheme="minorHAnsi"/>
          <w:b/>
        </w:rPr>
      </w:pPr>
    </w:p>
    <w:p w14:paraId="55FCB7F3" w14:textId="77777777" w:rsidR="006E7E0D" w:rsidRPr="006E7E0D" w:rsidRDefault="006E7E0D" w:rsidP="006E7E0D">
      <w:pPr>
        <w:spacing w:before="120" w:after="120" w:line="276" w:lineRule="auto"/>
        <w:jc w:val="center"/>
        <w:rPr>
          <w:rFonts w:asciiTheme="minorHAnsi" w:hAnsiTheme="minorHAnsi" w:cstheme="minorHAnsi"/>
          <w:b/>
        </w:rPr>
      </w:pPr>
    </w:p>
    <w:p w14:paraId="5B29CD47" w14:textId="77777777" w:rsidR="006E7E0D" w:rsidRPr="006E7E0D" w:rsidRDefault="006E7E0D" w:rsidP="006E7E0D">
      <w:pPr>
        <w:suppressAutoHyphens/>
        <w:spacing w:before="120" w:after="120" w:line="276" w:lineRule="auto"/>
        <w:jc w:val="center"/>
        <w:rPr>
          <w:rFonts w:asciiTheme="minorHAnsi" w:hAnsiTheme="minorHAnsi" w:cstheme="minorHAnsi"/>
          <w:b/>
        </w:rPr>
      </w:pPr>
    </w:p>
    <w:p w14:paraId="6DB4FB20" w14:textId="77777777" w:rsidR="006E7E0D" w:rsidRPr="006E7E0D" w:rsidRDefault="006E7E0D" w:rsidP="006E7E0D">
      <w:pPr>
        <w:suppressAutoHyphens/>
        <w:spacing w:before="120" w:after="120" w:line="276" w:lineRule="auto"/>
        <w:jc w:val="center"/>
        <w:rPr>
          <w:rFonts w:asciiTheme="minorHAnsi" w:hAnsiTheme="minorHAnsi" w:cstheme="minorHAnsi"/>
          <w:b/>
        </w:rPr>
      </w:pPr>
    </w:p>
    <w:p w14:paraId="5312EEC3" w14:textId="77777777" w:rsidR="006E7E0D" w:rsidRPr="006E7E0D" w:rsidRDefault="006E7E0D" w:rsidP="006E7E0D">
      <w:pPr>
        <w:suppressAutoHyphens/>
        <w:spacing w:before="120" w:after="120" w:line="276" w:lineRule="auto"/>
        <w:jc w:val="center"/>
        <w:rPr>
          <w:rFonts w:asciiTheme="minorHAnsi" w:hAnsiTheme="minorHAnsi" w:cstheme="minorHAnsi"/>
          <w:b/>
        </w:rPr>
      </w:pPr>
    </w:p>
    <w:p w14:paraId="185E9DA9" w14:textId="77777777" w:rsidR="006E7E0D" w:rsidRPr="006E7E0D" w:rsidRDefault="006E7E0D" w:rsidP="006E7E0D">
      <w:pPr>
        <w:suppressAutoHyphens/>
        <w:spacing w:before="120" w:after="120" w:line="276" w:lineRule="auto"/>
        <w:jc w:val="center"/>
        <w:rPr>
          <w:rFonts w:asciiTheme="minorHAnsi" w:hAnsiTheme="minorHAnsi" w:cstheme="minorHAnsi"/>
          <w:b/>
        </w:rPr>
      </w:pPr>
    </w:p>
    <w:p w14:paraId="00D328AD" w14:textId="77777777" w:rsidR="006E7E0D" w:rsidRPr="006E7E0D" w:rsidRDefault="006E7E0D" w:rsidP="006E7E0D">
      <w:pPr>
        <w:suppressAutoHyphens/>
        <w:spacing w:before="120" w:after="120" w:line="276" w:lineRule="auto"/>
        <w:jc w:val="center"/>
        <w:rPr>
          <w:rFonts w:asciiTheme="minorHAnsi" w:hAnsiTheme="minorHAnsi" w:cstheme="minorHAnsi"/>
          <w:b/>
        </w:rPr>
      </w:pPr>
      <w:r w:rsidRPr="006E7E0D">
        <w:rPr>
          <w:rFonts w:asciiTheme="minorHAnsi" w:hAnsiTheme="minorHAnsi" w:cstheme="minorHAnsi"/>
          <w:b/>
        </w:rPr>
        <w:t>D-07.02.01</w:t>
      </w:r>
    </w:p>
    <w:p w14:paraId="3FCC24E1" w14:textId="77777777" w:rsidR="006E7E0D" w:rsidRPr="006E7E0D" w:rsidRDefault="006E7E0D" w:rsidP="006E7E0D">
      <w:pPr>
        <w:suppressAutoHyphens/>
        <w:spacing w:before="120" w:after="120" w:line="276" w:lineRule="auto"/>
        <w:jc w:val="center"/>
        <w:rPr>
          <w:rFonts w:asciiTheme="minorHAnsi" w:hAnsiTheme="minorHAnsi" w:cstheme="minorHAnsi"/>
        </w:rPr>
      </w:pPr>
      <w:r w:rsidRPr="006E7E0D">
        <w:rPr>
          <w:rFonts w:asciiTheme="minorHAnsi" w:hAnsiTheme="minorHAnsi" w:cstheme="minorHAnsi"/>
        </w:rPr>
        <w:t>v.1</w:t>
      </w:r>
    </w:p>
    <w:p w14:paraId="15AF8FC7" w14:textId="77777777" w:rsidR="006E7E0D" w:rsidRPr="006E7E0D" w:rsidRDefault="006E7E0D" w:rsidP="006E7E0D">
      <w:pPr>
        <w:spacing w:before="120" w:after="120" w:line="276" w:lineRule="auto"/>
        <w:jc w:val="center"/>
        <w:rPr>
          <w:rFonts w:asciiTheme="minorHAnsi" w:hAnsiTheme="minorHAnsi" w:cstheme="minorHAnsi"/>
          <w:b/>
        </w:rPr>
      </w:pPr>
    </w:p>
    <w:p w14:paraId="0B2B818A" w14:textId="77777777" w:rsidR="006E7E0D" w:rsidRPr="006E7E0D" w:rsidRDefault="006E7E0D" w:rsidP="006E7E0D">
      <w:pPr>
        <w:spacing w:before="120" w:after="120" w:line="276" w:lineRule="auto"/>
        <w:jc w:val="center"/>
        <w:rPr>
          <w:rFonts w:asciiTheme="minorHAnsi" w:hAnsiTheme="minorHAnsi" w:cstheme="minorHAnsi"/>
          <w:b/>
        </w:rPr>
      </w:pPr>
    </w:p>
    <w:p w14:paraId="1F15401C" w14:textId="77777777" w:rsidR="006E7E0D" w:rsidRPr="006E7E0D" w:rsidRDefault="006E7E0D" w:rsidP="006E7E0D">
      <w:pPr>
        <w:spacing w:before="120" w:after="120" w:line="276" w:lineRule="auto"/>
        <w:jc w:val="center"/>
        <w:rPr>
          <w:rFonts w:asciiTheme="minorHAnsi" w:hAnsiTheme="minorHAnsi" w:cstheme="minorHAnsi"/>
          <w:b/>
        </w:rPr>
      </w:pPr>
      <w:r w:rsidRPr="006E7E0D">
        <w:rPr>
          <w:rFonts w:asciiTheme="minorHAnsi" w:hAnsiTheme="minorHAnsi" w:cstheme="minorHAnsi"/>
          <w:b/>
        </w:rPr>
        <w:t>UTRZYMANIE I REMONT OZNAKOWANIA PIONOWEGO</w:t>
      </w:r>
    </w:p>
    <w:p w14:paraId="0D4935C3" w14:textId="77777777" w:rsidR="006E7E0D" w:rsidRPr="006E7E0D" w:rsidRDefault="006E7E0D" w:rsidP="006E7E0D">
      <w:pPr>
        <w:spacing w:before="120" w:after="120" w:line="276" w:lineRule="auto"/>
        <w:jc w:val="center"/>
        <w:rPr>
          <w:rFonts w:asciiTheme="minorHAnsi" w:hAnsiTheme="minorHAnsi" w:cstheme="minorHAnsi"/>
          <w:b/>
        </w:rPr>
      </w:pPr>
    </w:p>
    <w:p w14:paraId="4CA0272C" w14:textId="77777777" w:rsidR="006E7E0D" w:rsidRPr="006E7E0D" w:rsidRDefault="006E7E0D" w:rsidP="006E7E0D">
      <w:pPr>
        <w:tabs>
          <w:tab w:val="left" w:pos="2172"/>
          <w:tab w:val="center" w:pos="4818"/>
        </w:tabs>
        <w:spacing w:before="120" w:after="120" w:line="276" w:lineRule="auto"/>
        <w:rPr>
          <w:rFonts w:asciiTheme="minorHAnsi" w:hAnsiTheme="minorHAnsi" w:cstheme="minorHAnsi"/>
          <w:sz w:val="22"/>
          <w:szCs w:val="22"/>
        </w:rPr>
      </w:pPr>
      <w:r w:rsidRPr="006E7E0D">
        <w:rPr>
          <w:rFonts w:asciiTheme="minorHAnsi" w:hAnsiTheme="minorHAnsi" w:cstheme="minorHAnsi"/>
          <w:b/>
          <w:sz w:val="22"/>
          <w:szCs w:val="22"/>
        </w:rPr>
        <w:tab/>
      </w:r>
      <w:r w:rsidRPr="006E7E0D">
        <w:rPr>
          <w:rFonts w:asciiTheme="minorHAnsi" w:hAnsiTheme="minorHAnsi" w:cstheme="minorHAnsi"/>
          <w:sz w:val="22"/>
          <w:szCs w:val="22"/>
        </w:rPr>
        <w:t xml:space="preserve">                   </w:t>
      </w:r>
      <w:r w:rsidRPr="006E7E0D">
        <w:rPr>
          <w:rFonts w:asciiTheme="minorHAnsi" w:hAnsiTheme="minorHAnsi" w:cstheme="minorHAnsi"/>
          <w:sz w:val="22"/>
          <w:szCs w:val="22"/>
        </w:rPr>
        <w:tab/>
      </w:r>
    </w:p>
    <w:p w14:paraId="370B98B4" w14:textId="77777777" w:rsidR="006E7E0D" w:rsidRPr="006E7E0D" w:rsidRDefault="006E7E0D" w:rsidP="006E7E0D">
      <w:pPr>
        <w:tabs>
          <w:tab w:val="left" w:pos="7092"/>
        </w:tabs>
        <w:spacing w:before="120" w:after="120" w:line="276" w:lineRule="auto"/>
        <w:jc w:val="center"/>
        <w:rPr>
          <w:rFonts w:asciiTheme="minorHAnsi" w:hAnsiTheme="minorHAnsi" w:cstheme="minorHAnsi"/>
          <w:sz w:val="22"/>
          <w:szCs w:val="22"/>
        </w:rPr>
      </w:pPr>
    </w:p>
    <w:p w14:paraId="52EE0370" w14:textId="77777777" w:rsidR="006E7E0D" w:rsidRPr="006E7E0D" w:rsidRDefault="006E7E0D" w:rsidP="006E7E0D">
      <w:pPr>
        <w:tabs>
          <w:tab w:val="left" w:pos="7092"/>
        </w:tabs>
        <w:spacing w:before="120" w:after="120" w:line="276" w:lineRule="auto"/>
        <w:rPr>
          <w:rFonts w:asciiTheme="minorHAnsi" w:hAnsiTheme="minorHAnsi" w:cstheme="minorHAnsi"/>
          <w:sz w:val="22"/>
          <w:szCs w:val="22"/>
        </w:rPr>
      </w:pPr>
    </w:p>
    <w:p w14:paraId="1006B58F" w14:textId="77777777" w:rsidR="006E7E0D" w:rsidRPr="006E7E0D" w:rsidRDefault="006E7E0D" w:rsidP="006E7E0D">
      <w:pPr>
        <w:tabs>
          <w:tab w:val="left" w:pos="7092"/>
        </w:tabs>
        <w:spacing w:before="120" w:after="120" w:line="276" w:lineRule="auto"/>
        <w:jc w:val="center"/>
        <w:rPr>
          <w:rFonts w:asciiTheme="minorHAnsi" w:hAnsiTheme="minorHAnsi" w:cstheme="minorHAnsi"/>
          <w:sz w:val="22"/>
          <w:szCs w:val="22"/>
        </w:rPr>
      </w:pPr>
    </w:p>
    <w:p w14:paraId="6C6FE891" w14:textId="77777777" w:rsidR="006E7E0D" w:rsidRPr="006E7E0D" w:rsidRDefault="006E7E0D" w:rsidP="006E7E0D">
      <w:pPr>
        <w:tabs>
          <w:tab w:val="left" w:pos="7092"/>
        </w:tabs>
        <w:spacing w:before="120" w:after="120" w:line="276" w:lineRule="auto"/>
        <w:jc w:val="center"/>
        <w:rPr>
          <w:rFonts w:asciiTheme="minorHAnsi" w:hAnsiTheme="minorHAnsi" w:cstheme="minorHAnsi"/>
          <w:sz w:val="22"/>
          <w:szCs w:val="22"/>
        </w:rPr>
      </w:pPr>
    </w:p>
    <w:p w14:paraId="1C39F6AB" w14:textId="77777777" w:rsidR="006E7E0D" w:rsidRDefault="006E7E0D" w:rsidP="006E7E0D">
      <w:pPr>
        <w:tabs>
          <w:tab w:val="left" w:pos="7092"/>
        </w:tabs>
        <w:spacing w:before="120" w:after="120" w:line="276" w:lineRule="auto"/>
        <w:rPr>
          <w:rFonts w:asciiTheme="minorHAnsi" w:hAnsiTheme="minorHAnsi" w:cstheme="minorHAnsi"/>
          <w:sz w:val="22"/>
          <w:szCs w:val="22"/>
        </w:rPr>
      </w:pPr>
    </w:p>
    <w:p w14:paraId="772AF2A7" w14:textId="77777777" w:rsidR="006E7E0D" w:rsidRDefault="006E7E0D" w:rsidP="006E7E0D">
      <w:pPr>
        <w:tabs>
          <w:tab w:val="left" w:pos="7092"/>
        </w:tabs>
        <w:spacing w:before="120" w:after="120" w:line="276" w:lineRule="auto"/>
        <w:rPr>
          <w:rFonts w:asciiTheme="minorHAnsi" w:hAnsiTheme="minorHAnsi" w:cstheme="minorHAnsi"/>
          <w:sz w:val="22"/>
          <w:szCs w:val="22"/>
        </w:rPr>
      </w:pPr>
    </w:p>
    <w:p w14:paraId="6EAF1F11" w14:textId="77777777" w:rsidR="006E7E0D" w:rsidRDefault="006E7E0D" w:rsidP="006E7E0D">
      <w:pPr>
        <w:tabs>
          <w:tab w:val="left" w:pos="7092"/>
        </w:tabs>
        <w:spacing w:before="120" w:after="120" w:line="276" w:lineRule="auto"/>
        <w:rPr>
          <w:rFonts w:asciiTheme="minorHAnsi" w:hAnsiTheme="minorHAnsi" w:cstheme="minorHAnsi"/>
          <w:sz w:val="22"/>
          <w:szCs w:val="22"/>
        </w:rPr>
      </w:pPr>
    </w:p>
    <w:p w14:paraId="0E08CF4D" w14:textId="77777777" w:rsidR="006E7E0D" w:rsidRDefault="006E7E0D" w:rsidP="006E7E0D">
      <w:pPr>
        <w:tabs>
          <w:tab w:val="left" w:pos="7092"/>
        </w:tabs>
        <w:spacing w:before="120" w:after="120" w:line="276" w:lineRule="auto"/>
        <w:rPr>
          <w:rFonts w:asciiTheme="minorHAnsi" w:hAnsiTheme="minorHAnsi" w:cstheme="minorHAnsi"/>
          <w:sz w:val="22"/>
          <w:szCs w:val="22"/>
        </w:rPr>
      </w:pPr>
    </w:p>
    <w:p w14:paraId="027B602B" w14:textId="77777777" w:rsidR="006E7E0D" w:rsidRDefault="006E7E0D" w:rsidP="006E7E0D">
      <w:pPr>
        <w:tabs>
          <w:tab w:val="left" w:pos="7092"/>
        </w:tabs>
        <w:spacing w:before="120" w:after="120" w:line="276" w:lineRule="auto"/>
        <w:rPr>
          <w:rFonts w:asciiTheme="minorHAnsi" w:hAnsiTheme="minorHAnsi" w:cstheme="minorHAnsi"/>
          <w:sz w:val="22"/>
          <w:szCs w:val="22"/>
        </w:rPr>
      </w:pPr>
    </w:p>
    <w:p w14:paraId="72A8C895" w14:textId="77777777" w:rsidR="006E7E0D" w:rsidRDefault="006E7E0D" w:rsidP="006E7E0D">
      <w:pPr>
        <w:tabs>
          <w:tab w:val="left" w:pos="7092"/>
        </w:tabs>
        <w:spacing w:before="120" w:after="120" w:line="276" w:lineRule="auto"/>
        <w:rPr>
          <w:rFonts w:asciiTheme="minorHAnsi" w:hAnsiTheme="minorHAnsi" w:cstheme="minorHAnsi"/>
          <w:sz w:val="22"/>
          <w:szCs w:val="22"/>
        </w:rPr>
      </w:pPr>
    </w:p>
    <w:p w14:paraId="3B6D0821" w14:textId="77777777" w:rsidR="006E7E0D" w:rsidRPr="006E7E0D" w:rsidRDefault="006E7E0D" w:rsidP="006E7E0D">
      <w:pPr>
        <w:tabs>
          <w:tab w:val="left" w:pos="7092"/>
        </w:tabs>
        <w:spacing w:before="120" w:after="120" w:line="276" w:lineRule="auto"/>
        <w:rPr>
          <w:rFonts w:asciiTheme="minorHAnsi" w:hAnsiTheme="minorHAnsi" w:cstheme="minorHAnsi"/>
          <w:sz w:val="22"/>
          <w:szCs w:val="22"/>
        </w:rPr>
      </w:pPr>
    </w:p>
    <w:p w14:paraId="76B8B87D" w14:textId="77777777" w:rsidR="006E7E0D" w:rsidRPr="006E7E0D" w:rsidRDefault="006E7E0D" w:rsidP="006E7E0D">
      <w:pPr>
        <w:tabs>
          <w:tab w:val="left" w:pos="7092"/>
        </w:tabs>
        <w:spacing w:before="120" w:after="120" w:line="276" w:lineRule="auto"/>
        <w:rPr>
          <w:rFonts w:asciiTheme="minorHAnsi" w:hAnsiTheme="minorHAnsi" w:cstheme="minorHAnsi"/>
        </w:rPr>
      </w:pPr>
    </w:p>
    <w:p w14:paraId="133B493A" w14:textId="77777777" w:rsidR="006E7E0D" w:rsidRPr="009B2C34" w:rsidRDefault="006E7E0D" w:rsidP="006E7E0D">
      <w:pPr>
        <w:tabs>
          <w:tab w:val="left" w:pos="7092"/>
        </w:tabs>
        <w:jc w:val="center"/>
        <w:rPr>
          <w:rFonts w:asciiTheme="minorHAnsi" w:hAnsiTheme="minorHAnsi" w:cstheme="minorHAnsi"/>
          <w:b/>
        </w:rPr>
      </w:pPr>
      <w:bookmarkStart w:id="1" w:name="_Toc404150096"/>
      <w:bookmarkStart w:id="2" w:name="_Toc416830698"/>
      <w:bookmarkStart w:id="3" w:name="_Toc495718241"/>
      <w:bookmarkEnd w:id="0"/>
      <w:r w:rsidRPr="009B2C34">
        <w:rPr>
          <w:rFonts w:asciiTheme="minorHAnsi" w:hAnsiTheme="minorHAnsi" w:cstheme="minorHAnsi"/>
          <w:b/>
        </w:rPr>
        <w:t>Wrocław</w:t>
      </w:r>
    </w:p>
    <w:p w14:paraId="6474DF5B" w14:textId="77777777" w:rsidR="006E7E0D" w:rsidRDefault="006E7E0D" w:rsidP="006E7E0D">
      <w:pPr>
        <w:jc w:val="center"/>
        <w:rPr>
          <w:rFonts w:asciiTheme="minorHAnsi" w:hAnsiTheme="minorHAnsi" w:cstheme="minorHAnsi"/>
        </w:rPr>
      </w:pPr>
      <w:r w:rsidRPr="009B2C34">
        <w:rPr>
          <w:rFonts w:asciiTheme="minorHAnsi" w:hAnsiTheme="minorHAnsi" w:cstheme="minorHAnsi"/>
        </w:rPr>
        <w:t>listopad 2025</w:t>
      </w:r>
    </w:p>
    <w:p w14:paraId="2F15CDFC" w14:textId="77777777" w:rsidR="006E7E0D" w:rsidRPr="006E7E0D" w:rsidRDefault="006E7E0D" w:rsidP="006E7E0D">
      <w:pPr>
        <w:pStyle w:val="Nagwek1"/>
      </w:pPr>
      <w:r w:rsidRPr="006E7E0D">
        <w:lastRenderedPageBreak/>
        <w:t>1. WSTĘP</w:t>
      </w:r>
      <w:bookmarkEnd w:id="1"/>
      <w:bookmarkEnd w:id="2"/>
      <w:bookmarkEnd w:id="3"/>
    </w:p>
    <w:p w14:paraId="728C1556" w14:textId="77777777" w:rsidR="006E7E0D" w:rsidRPr="006E7E0D" w:rsidRDefault="006E7E0D" w:rsidP="006E7E0D">
      <w:pPr>
        <w:pStyle w:val="Nagwek2"/>
      </w:pPr>
      <w:bookmarkStart w:id="4" w:name="_Toc405615031"/>
      <w:bookmarkStart w:id="5" w:name="_Toc407161179"/>
      <w:r w:rsidRPr="006E7E0D">
        <w:t>1.1. Przedmiot SST</w:t>
      </w:r>
      <w:bookmarkEnd w:id="4"/>
      <w:bookmarkEnd w:id="5"/>
    </w:p>
    <w:p w14:paraId="031B6774" w14:textId="6F61CE30" w:rsidR="006E7E0D" w:rsidRPr="006E7E0D" w:rsidRDefault="006E7E0D" w:rsidP="006E7E0D">
      <w:pPr>
        <w:spacing w:before="120" w:after="120" w:line="276" w:lineRule="auto"/>
        <w:rPr>
          <w:rFonts w:asciiTheme="minorHAnsi" w:hAnsiTheme="minorHAnsi" w:cstheme="minorHAnsi"/>
          <w:b/>
        </w:rPr>
      </w:pPr>
      <w:r w:rsidRPr="006E7E0D">
        <w:rPr>
          <w:rFonts w:asciiTheme="minorHAnsi" w:hAnsiTheme="minorHAnsi" w:cstheme="minorHAnsi"/>
        </w:rPr>
        <w:t xml:space="preserve">Przedmiotem niniejszej szczegółowej specyfikacji technicznej (SST) są wymagania dotyczące wykonania i odbioru robót związanych z utrzymaniem i remontem oznakowania pionowego i urządzeń </w:t>
      </w:r>
      <w:proofErr w:type="spellStart"/>
      <w:r w:rsidRPr="006E7E0D">
        <w:rPr>
          <w:rFonts w:asciiTheme="minorHAnsi" w:hAnsiTheme="minorHAnsi" w:cstheme="minorHAnsi"/>
        </w:rPr>
        <w:t>brd</w:t>
      </w:r>
      <w:proofErr w:type="spellEnd"/>
      <w:r w:rsidRPr="006E7E0D">
        <w:rPr>
          <w:rFonts w:asciiTheme="minorHAnsi" w:hAnsiTheme="minorHAnsi" w:cstheme="minorHAnsi"/>
        </w:rPr>
        <w:t>.</w:t>
      </w:r>
    </w:p>
    <w:p w14:paraId="4D5C6D22" w14:textId="77777777" w:rsidR="006E7E0D" w:rsidRPr="006E7E0D" w:rsidRDefault="006E7E0D" w:rsidP="006E7E0D">
      <w:pPr>
        <w:pStyle w:val="Nagwek2"/>
      </w:pPr>
      <w:bookmarkStart w:id="6" w:name="_Toc405615032"/>
      <w:bookmarkStart w:id="7" w:name="_Toc407161180"/>
      <w:r w:rsidRPr="006E7E0D">
        <w:t>1.2. Zakres stosowania SST</w:t>
      </w:r>
      <w:bookmarkEnd w:id="6"/>
      <w:bookmarkEnd w:id="7"/>
    </w:p>
    <w:p w14:paraId="71C4081F" w14:textId="77777777" w:rsidR="006E7E0D" w:rsidRPr="00156044" w:rsidRDefault="006E7E0D" w:rsidP="006E7E0D">
      <w:pPr>
        <w:spacing w:before="120" w:after="120" w:line="276" w:lineRule="auto"/>
        <w:rPr>
          <w:rFonts w:asciiTheme="minorHAnsi" w:hAnsiTheme="minorHAnsi" w:cstheme="minorHAnsi"/>
        </w:rPr>
      </w:pPr>
      <w:bookmarkStart w:id="8" w:name="_Toc405615033"/>
      <w:bookmarkStart w:id="9" w:name="_Toc407161181"/>
      <w:bookmarkStart w:id="10" w:name="_Hlk56241919"/>
      <w:r w:rsidRPr="00156044">
        <w:rPr>
          <w:rFonts w:asciiTheme="minorHAnsi" w:hAnsiTheme="minorHAnsi" w:cstheme="minorHAnsi"/>
          <w:kern w:val="28"/>
        </w:rPr>
        <w:t xml:space="preserve">Szczegółowa specyfikacja techniczna jest stosowana jako dokument przetargowy oraz kontraktowy przy zlecaniu </w:t>
      </w:r>
      <w:r>
        <w:rPr>
          <w:rFonts w:asciiTheme="minorHAnsi" w:hAnsiTheme="minorHAnsi" w:cstheme="minorHAnsi"/>
          <w:kern w:val="28"/>
        </w:rPr>
        <w:br/>
      </w:r>
      <w:r w:rsidRPr="00156044">
        <w:rPr>
          <w:rFonts w:asciiTheme="minorHAnsi" w:hAnsiTheme="minorHAnsi" w:cstheme="minorHAnsi"/>
          <w:kern w:val="28"/>
        </w:rPr>
        <w:t xml:space="preserve">i realizacji robót, usług i dostaw wymienionych w punkcie 1.1. w ramach bieżącego utrzymania sieci </w:t>
      </w:r>
      <w:r w:rsidRPr="009B2C34">
        <w:rPr>
          <w:rFonts w:asciiTheme="minorHAnsi" w:hAnsiTheme="minorHAnsi" w:cstheme="minorHAnsi"/>
          <w:kern w:val="28"/>
        </w:rPr>
        <w:t xml:space="preserve">dróg wojewódzkich administrowanych przez Dolnośląską Służbę Dróg i Kolei we Wrocławiu (dalej </w:t>
      </w:r>
      <w:proofErr w:type="spellStart"/>
      <w:r w:rsidRPr="009B2C34">
        <w:rPr>
          <w:rFonts w:asciiTheme="minorHAnsi" w:hAnsiTheme="minorHAnsi" w:cstheme="minorHAnsi"/>
          <w:kern w:val="28"/>
        </w:rPr>
        <w:t>DSDiK</w:t>
      </w:r>
      <w:proofErr w:type="spellEnd"/>
      <w:r w:rsidRPr="009B2C34">
        <w:rPr>
          <w:rFonts w:asciiTheme="minorHAnsi" w:hAnsiTheme="minorHAnsi" w:cstheme="minorHAnsi"/>
          <w:kern w:val="28"/>
        </w:rPr>
        <w:t>)</w:t>
      </w:r>
      <w:r>
        <w:rPr>
          <w:rFonts w:asciiTheme="minorHAnsi" w:hAnsiTheme="minorHAnsi" w:cstheme="minorHAnsi"/>
          <w:kern w:val="28"/>
        </w:rPr>
        <w:t>.</w:t>
      </w:r>
    </w:p>
    <w:bookmarkEnd w:id="10"/>
    <w:p w14:paraId="6AC8BA5B" w14:textId="77777777" w:rsidR="006E7E0D" w:rsidRPr="006E7E0D" w:rsidRDefault="006E7E0D" w:rsidP="006E7E0D">
      <w:pPr>
        <w:pStyle w:val="Nagwek2"/>
      </w:pPr>
      <w:r w:rsidRPr="006E7E0D">
        <w:t>1.3. Zakres robót objętych SST</w:t>
      </w:r>
      <w:bookmarkEnd w:id="8"/>
      <w:bookmarkEnd w:id="9"/>
    </w:p>
    <w:p w14:paraId="31A23244" w14:textId="32C98C38" w:rsidR="006E7E0D" w:rsidRPr="006E7E0D" w:rsidRDefault="006E7E0D" w:rsidP="006E7E0D">
      <w:pPr>
        <w:pStyle w:val="Zwykytekst"/>
        <w:spacing w:before="120" w:after="120" w:line="23" w:lineRule="atLeast"/>
        <w:ind w:right="-2"/>
        <w:jc w:val="both"/>
        <w:rPr>
          <w:rFonts w:asciiTheme="minorHAnsi" w:hAnsiTheme="minorHAnsi" w:cstheme="minorHAnsi"/>
        </w:rPr>
      </w:pPr>
      <w:r w:rsidRPr="006E7E0D">
        <w:rPr>
          <w:rFonts w:asciiTheme="minorHAnsi" w:hAnsiTheme="minorHAnsi" w:cstheme="minorHAnsi"/>
        </w:rPr>
        <w:t xml:space="preserve">Ustalenia zawarte w niniejszej specyfikacji dotyczą zasad prowadzenia robót w asortymencie robót związanych </w:t>
      </w:r>
      <w:r>
        <w:rPr>
          <w:rFonts w:asciiTheme="minorHAnsi" w:hAnsiTheme="minorHAnsi" w:cstheme="minorHAnsi"/>
        </w:rPr>
        <w:br/>
      </w:r>
      <w:r w:rsidRPr="006E7E0D">
        <w:rPr>
          <w:rFonts w:asciiTheme="minorHAnsi" w:hAnsiTheme="minorHAnsi" w:cstheme="minorHAnsi"/>
        </w:rPr>
        <w:t xml:space="preserve">z utrzymaniem i remontem oznakowania pionowego i urządzeń </w:t>
      </w:r>
      <w:proofErr w:type="spellStart"/>
      <w:r w:rsidRPr="006E7E0D">
        <w:rPr>
          <w:rFonts w:asciiTheme="minorHAnsi" w:hAnsiTheme="minorHAnsi" w:cstheme="minorHAnsi"/>
        </w:rPr>
        <w:t>brd</w:t>
      </w:r>
      <w:proofErr w:type="spellEnd"/>
      <w:r w:rsidRPr="006E7E0D">
        <w:rPr>
          <w:rFonts w:asciiTheme="minorHAnsi" w:hAnsiTheme="minorHAnsi" w:cstheme="minorHAnsi"/>
        </w:rPr>
        <w:t xml:space="preserve"> i są wspólne dla następujących pozycji przedmiaru: </w:t>
      </w:r>
    </w:p>
    <w:p w14:paraId="366F2243" w14:textId="77777777" w:rsidR="006E7E0D" w:rsidRPr="006E7E0D" w:rsidRDefault="006E7E0D" w:rsidP="006E7E0D">
      <w:pPr>
        <w:pStyle w:val="Zwykytekst"/>
        <w:spacing w:before="120" w:after="120" w:line="23" w:lineRule="atLeast"/>
        <w:ind w:left="851" w:right="-2" w:hanging="851"/>
        <w:jc w:val="both"/>
        <w:rPr>
          <w:rFonts w:asciiTheme="minorHAnsi" w:hAnsiTheme="minorHAnsi" w:cstheme="minorHAnsi"/>
        </w:rPr>
      </w:pPr>
      <w:r w:rsidRPr="006E7E0D">
        <w:rPr>
          <w:rFonts w:asciiTheme="minorHAnsi" w:hAnsiTheme="minorHAnsi" w:cstheme="minorHAnsi"/>
          <w:b/>
        </w:rPr>
        <w:t>1.3.1.</w:t>
      </w:r>
      <w:r w:rsidRPr="006E7E0D">
        <w:rPr>
          <w:rFonts w:asciiTheme="minorHAnsi" w:hAnsiTheme="minorHAnsi" w:cstheme="minorHAnsi"/>
        </w:rPr>
        <w:tab/>
        <w:t xml:space="preserve">Wytworzeniem, dostarczeniem oraz dostarczeniem i montażem oznakowania pionowego: </w:t>
      </w:r>
    </w:p>
    <w:p w14:paraId="608229B9" w14:textId="77777777" w:rsidR="006E7E0D" w:rsidRPr="006E7E0D" w:rsidRDefault="006E7E0D" w:rsidP="006E7E0D">
      <w:pPr>
        <w:pStyle w:val="Zwykytekst"/>
        <w:numPr>
          <w:ilvl w:val="0"/>
          <w:numId w:val="57"/>
        </w:numPr>
        <w:spacing w:line="240" w:lineRule="exact"/>
        <w:ind w:left="993" w:right="-2" w:hanging="426"/>
        <w:jc w:val="both"/>
        <w:rPr>
          <w:rFonts w:asciiTheme="minorHAnsi" w:hAnsiTheme="minorHAnsi" w:cstheme="minorHAnsi"/>
        </w:rPr>
      </w:pPr>
      <w:r w:rsidRPr="006E7E0D">
        <w:rPr>
          <w:rFonts w:asciiTheme="minorHAnsi" w:hAnsiTheme="minorHAnsi" w:cstheme="minorHAnsi"/>
        </w:rPr>
        <w:t xml:space="preserve">na podkładzie stalowym ocynkowanym przetłoczonych (podwójnie zagięta krawędź znaku)  - folia odblaskowa typ 1, </w:t>
      </w:r>
    </w:p>
    <w:p w14:paraId="7C877FAF" w14:textId="77777777" w:rsidR="006E7E0D" w:rsidRPr="006E7E0D" w:rsidRDefault="006E7E0D" w:rsidP="006E7E0D">
      <w:pPr>
        <w:pStyle w:val="Zwykytekst"/>
        <w:numPr>
          <w:ilvl w:val="0"/>
          <w:numId w:val="57"/>
        </w:numPr>
        <w:spacing w:line="240" w:lineRule="exact"/>
        <w:ind w:left="993" w:right="-2" w:hanging="426"/>
        <w:jc w:val="both"/>
        <w:rPr>
          <w:rFonts w:asciiTheme="minorHAnsi" w:hAnsiTheme="minorHAnsi" w:cstheme="minorHAnsi"/>
        </w:rPr>
      </w:pPr>
      <w:r w:rsidRPr="006E7E0D">
        <w:rPr>
          <w:rFonts w:asciiTheme="minorHAnsi" w:hAnsiTheme="minorHAnsi" w:cstheme="minorHAnsi"/>
        </w:rPr>
        <w:t>na podkładzie stalowym ocynkowanym przetłoczonym (podwójnie zagięta krawędź znaku) – folia odblaskowa typ 2,</w:t>
      </w:r>
    </w:p>
    <w:p w14:paraId="753A68D6" w14:textId="77777777" w:rsidR="006E7E0D" w:rsidRPr="006E7E0D" w:rsidRDefault="006E7E0D" w:rsidP="006E7E0D">
      <w:pPr>
        <w:pStyle w:val="Zwykytekst"/>
        <w:numPr>
          <w:ilvl w:val="0"/>
          <w:numId w:val="57"/>
        </w:numPr>
        <w:spacing w:line="240" w:lineRule="exact"/>
        <w:ind w:left="993" w:right="-2" w:hanging="426"/>
        <w:jc w:val="both"/>
        <w:rPr>
          <w:rFonts w:asciiTheme="minorHAnsi" w:hAnsiTheme="minorHAnsi" w:cstheme="minorHAnsi"/>
        </w:rPr>
      </w:pPr>
      <w:r w:rsidRPr="006E7E0D">
        <w:rPr>
          <w:rFonts w:asciiTheme="minorHAnsi" w:hAnsiTheme="minorHAnsi" w:cstheme="minorHAnsi"/>
        </w:rPr>
        <w:t>na podkładzie stalowym ocynkowanym przetłoczonym (podwójnie zagięta krawędź znaku) – folia pryzmatyczna</w:t>
      </w:r>
    </w:p>
    <w:p w14:paraId="5CD4DB24" w14:textId="77777777" w:rsidR="006E7E0D" w:rsidRPr="006E7E0D" w:rsidRDefault="006E7E0D" w:rsidP="006E7E0D">
      <w:pPr>
        <w:pStyle w:val="Zwykytekst"/>
        <w:spacing w:before="120" w:after="120" w:line="23" w:lineRule="atLeast"/>
        <w:ind w:left="851" w:right="-2" w:hanging="851"/>
        <w:jc w:val="both"/>
        <w:rPr>
          <w:rFonts w:asciiTheme="minorHAnsi" w:hAnsiTheme="minorHAnsi" w:cstheme="minorHAnsi"/>
        </w:rPr>
      </w:pPr>
      <w:r w:rsidRPr="006E7E0D">
        <w:rPr>
          <w:rFonts w:asciiTheme="minorHAnsi" w:hAnsiTheme="minorHAnsi" w:cstheme="minorHAnsi"/>
          <w:b/>
        </w:rPr>
        <w:t>1.3.2.</w:t>
      </w:r>
      <w:r w:rsidRPr="006E7E0D">
        <w:rPr>
          <w:rFonts w:asciiTheme="minorHAnsi" w:hAnsiTheme="minorHAnsi" w:cstheme="minorHAnsi"/>
        </w:rPr>
        <w:t xml:space="preserve"> </w:t>
      </w:r>
      <w:r w:rsidRPr="006E7E0D">
        <w:rPr>
          <w:rFonts w:asciiTheme="minorHAnsi" w:hAnsiTheme="minorHAnsi" w:cstheme="minorHAnsi"/>
        </w:rPr>
        <w:tab/>
        <w:t>Wytworzeniem, dostarczeniem oraz dostarczeniem i montażem lub montażem:</w:t>
      </w:r>
    </w:p>
    <w:p w14:paraId="6CE7E897" w14:textId="77777777" w:rsidR="006E7E0D" w:rsidRPr="006E7E0D" w:rsidRDefault="006E7E0D" w:rsidP="006E7E0D">
      <w:pPr>
        <w:pStyle w:val="Zwykytekst"/>
        <w:ind w:left="993" w:right="533" w:hanging="426"/>
        <w:jc w:val="both"/>
        <w:rPr>
          <w:rFonts w:asciiTheme="minorHAnsi" w:hAnsiTheme="minorHAnsi" w:cstheme="minorHAnsi"/>
        </w:rPr>
      </w:pPr>
      <w:r w:rsidRPr="006E7E0D">
        <w:rPr>
          <w:rFonts w:asciiTheme="minorHAnsi" w:hAnsiTheme="minorHAnsi" w:cstheme="minorHAnsi"/>
        </w:rPr>
        <w:t>a)</w:t>
      </w:r>
      <w:r w:rsidRPr="006E7E0D">
        <w:rPr>
          <w:rFonts w:asciiTheme="minorHAnsi" w:hAnsiTheme="minorHAnsi" w:cstheme="minorHAnsi"/>
        </w:rPr>
        <w:tab/>
        <w:t xml:space="preserve">urządzeń bezpieczeństwa ruchu drogowego, </w:t>
      </w:r>
    </w:p>
    <w:p w14:paraId="17D2D401" w14:textId="77777777" w:rsidR="006E7E0D" w:rsidRPr="006E7E0D" w:rsidRDefault="006E7E0D" w:rsidP="006E7E0D">
      <w:pPr>
        <w:pStyle w:val="Zwykytekst"/>
        <w:ind w:left="993" w:right="533" w:hanging="426"/>
        <w:jc w:val="both"/>
        <w:rPr>
          <w:rFonts w:asciiTheme="minorHAnsi" w:hAnsiTheme="minorHAnsi" w:cstheme="minorHAnsi"/>
        </w:rPr>
      </w:pPr>
      <w:r w:rsidRPr="006E7E0D">
        <w:rPr>
          <w:rFonts w:asciiTheme="minorHAnsi" w:hAnsiTheme="minorHAnsi" w:cstheme="minorHAnsi"/>
        </w:rPr>
        <w:t>b)</w:t>
      </w:r>
      <w:r w:rsidRPr="006E7E0D">
        <w:rPr>
          <w:rFonts w:asciiTheme="minorHAnsi" w:hAnsiTheme="minorHAnsi" w:cstheme="minorHAnsi"/>
        </w:rPr>
        <w:tab/>
        <w:t>wprowadzeniem zmian w istniejącej organizacji ruchu.</w:t>
      </w:r>
    </w:p>
    <w:p w14:paraId="0E1BFA9D" w14:textId="77777777" w:rsidR="006E7E0D" w:rsidRPr="006E7E0D" w:rsidRDefault="006E7E0D" w:rsidP="006E7E0D">
      <w:pPr>
        <w:pStyle w:val="Nagwek2"/>
      </w:pPr>
      <w:r w:rsidRPr="006E7E0D">
        <w:t>1.4. Określenia podstawowe</w:t>
      </w:r>
    </w:p>
    <w:p w14:paraId="626A211D" w14:textId="77777777" w:rsidR="006E7E0D" w:rsidRPr="006E7E0D" w:rsidRDefault="006E7E0D" w:rsidP="006E7E0D">
      <w:pPr>
        <w:pStyle w:val="Zwykytekst"/>
        <w:tabs>
          <w:tab w:val="left" w:pos="851"/>
        </w:tabs>
        <w:spacing w:before="120" w:after="120" w:line="23" w:lineRule="atLeast"/>
        <w:ind w:left="851" w:right="-2" w:hanging="851"/>
        <w:jc w:val="both"/>
        <w:rPr>
          <w:rFonts w:asciiTheme="minorHAnsi" w:hAnsiTheme="minorHAnsi" w:cstheme="minorHAnsi"/>
        </w:rPr>
      </w:pPr>
      <w:r w:rsidRPr="006E7E0D">
        <w:rPr>
          <w:rFonts w:asciiTheme="minorHAnsi" w:hAnsiTheme="minorHAnsi" w:cstheme="minorHAnsi"/>
          <w:b/>
        </w:rPr>
        <w:t>1.4.1.</w:t>
      </w:r>
      <w:r w:rsidRPr="006E7E0D">
        <w:rPr>
          <w:rFonts w:asciiTheme="minorHAnsi" w:hAnsiTheme="minorHAnsi" w:cstheme="minorHAnsi"/>
        </w:rPr>
        <w:tab/>
        <w:t>Znak pionowy - znak wykonany w postaci tarczy lub tablicy z napisami albo symbolami, zwykle umieszczony na konstrukcji wsporczej.</w:t>
      </w:r>
    </w:p>
    <w:p w14:paraId="1C854BB3" w14:textId="77777777" w:rsidR="006E7E0D" w:rsidRPr="006E7E0D" w:rsidRDefault="006E7E0D" w:rsidP="006E7E0D">
      <w:pPr>
        <w:pStyle w:val="Zwykytekst"/>
        <w:tabs>
          <w:tab w:val="left" w:pos="851"/>
        </w:tabs>
        <w:spacing w:before="120" w:after="120" w:line="23" w:lineRule="atLeast"/>
        <w:ind w:left="851" w:right="-2" w:hanging="851"/>
        <w:jc w:val="both"/>
        <w:rPr>
          <w:rFonts w:asciiTheme="minorHAnsi" w:hAnsiTheme="minorHAnsi" w:cstheme="minorHAnsi"/>
        </w:rPr>
      </w:pPr>
      <w:r w:rsidRPr="006E7E0D">
        <w:rPr>
          <w:rFonts w:asciiTheme="minorHAnsi" w:hAnsiTheme="minorHAnsi" w:cstheme="minorHAnsi"/>
          <w:b/>
        </w:rPr>
        <w:t>1.4.2.</w:t>
      </w:r>
      <w:r w:rsidRPr="006E7E0D">
        <w:rPr>
          <w:rFonts w:asciiTheme="minorHAnsi" w:hAnsiTheme="minorHAnsi" w:cstheme="minorHAnsi"/>
          <w:b/>
        </w:rPr>
        <w:tab/>
      </w:r>
      <w:r w:rsidRPr="006E7E0D">
        <w:rPr>
          <w:rFonts w:asciiTheme="minorHAnsi" w:hAnsiTheme="minorHAnsi" w:cstheme="minorHAnsi"/>
        </w:rPr>
        <w:t xml:space="preserve">Tarcza znaku - element konstrukcyjny, na powierzchni którego umieszczona jest treść znaku.  Tarcza może być wykonana z blachy stalowej ocynkowanej lub aluminiowej - jako jednolita lub składana. </w:t>
      </w:r>
    </w:p>
    <w:p w14:paraId="40B5D6A9" w14:textId="77777777" w:rsidR="006E7E0D" w:rsidRPr="006E7E0D" w:rsidRDefault="006E7E0D" w:rsidP="006E7E0D">
      <w:pPr>
        <w:pStyle w:val="Zwykytekst"/>
        <w:tabs>
          <w:tab w:val="left" w:pos="851"/>
        </w:tabs>
        <w:spacing w:before="120" w:after="120" w:line="23" w:lineRule="atLeast"/>
        <w:ind w:left="851" w:right="-2" w:hanging="851"/>
        <w:jc w:val="both"/>
        <w:rPr>
          <w:rFonts w:asciiTheme="minorHAnsi" w:hAnsiTheme="minorHAnsi" w:cstheme="minorHAnsi"/>
        </w:rPr>
      </w:pPr>
      <w:r w:rsidRPr="006E7E0D">
        <w:rPr>
          <w:rFonts w:asciiTheme="minorHAnsi" w:hAnsiTheme="minorHAnsi" w:cstheme="minorHAnsi"/>
          <w:b/>
        </w:rPr>
        <w:t>1.4.3.</w:t>
      </w:r>
      <w:r w:rsidRPr="006E7E0D">
        <w:rPr>
          <w:rFonts w:asciiTheme="minorHAnsi" w:hAnsiTheme="minorHAnsi" w:cstheme="minorHAnsi"/>
        </w:rPr>
        <w:t xml:space="preserve"> </w:t>
      </w:r>
      <w:r w:rsidRPr="006E7E0D">
        <w:rPr>
          <w:rFonts w:asciiTheme="minorHAnsi" w:hAnsiTheme="minorHAnsi" w:cstheme="minorHAnsi"/>
        </w:rPr>
        <w:tab/>
        <w:t xml:space="preserve">Lico znaku - przednia część  znaku,  służąca do podania treści znaku. Lico może być wykonane jako oklejane folią odblaskową.  </w:t>
      </w:r>
    </w:p>
    <w:p w14:paraId="1AF8F9EC" w14:textId="3054F7F3" w:rsidR="006E7E0D" w:rsidRPr="006E7E0D" w:rsidRDefault="006E7E0D" w:rsidP="006E7E0D">
      <w:pPr>
        <w:pStyle w:val="Zwykytekst"/>
        <w:tabs>
          <w:tab w:val="left" w:pos="851"/>
        </w:tabs>
        <w:spacing w:before="120" w:after="120" w:line="23" w:lineRule="atLeast"/>
        <w:ind w:left="851" w:right="-2" w:hanging="851"/>
        <w:jc w:val="both"/>
        <w:rPr>
          <w:rFonts w:asciiTheme="minorHAnsi" w:hAnsiTheme="minorHAnsi" w:cstheme="minorHAnsi"/>
        </w:rPr>
      </w:pPr>
      <w:r w:rsidRPr="006E7E0D">
        <w:rPr>
          <w:rFonts w:asciiTheme="minorHAnsi" w:hAnsiTheme="minorHAnsi" w:cstheme="minorHAnsi"/>
          <w:b/>
        </w:rPr>
        <w:t>1.4.4.</w:t>
      </w:r>
      <w:r w:rsidRPr="006E7E0D">
        <w:rPr>
          <w:rFonts w:asciiTheme="minorHAnsi" w:hAnsiTheme="minorHAnsi" w:cstheme="minorHAnsi"/>
          <w:b/>
        </w:rPr>
        <w:tab/>
      </w:r>
      <w:r w:rsidRPr="006E7E0D">
        <w:rPr>
          <w:rFonts w:asciiTheme="minorHAnsi" w:hAnsiTheme="minorHAnsi" w:cstheme="minorHAnsi"/>
        </w:rPr>
        <w:t xml:space="preserve">Aplikacja wprowadzana na istniejącym znaku – przez element ten należy rozumieć zwyczajowo nazywaną „wklejkę” stosowaną w celu wprowadzenia zmiany treści w wybranych obszarach powierzchni istniejących znaków drogowych. Aplikacje („wklejki”) należy wykonywać w takiej technologii, aby ich cechy (parametry odblaskowości, typ folii odblaskowej, barwa i </w:t>
      </w:r>
      <w:r>
        <w:rPr>
          <w:rFonts w:asciiTheme="minorHAnsi" w:hAnsiTheme="minorHAnsi" w:cstheme="minorHAnsi"/>
        </w:rPr>
        <w:t>inne</w:t>
      </w:r>
      <w:r w:rsidRPr="006E7E0D">
        <w:rPr>
          <w:rFonts w:asciiTheme="minorHAnsi" w:hAnsiTheme="minorHAnsi" w:cstheme="minorHAnsi"/>
        </w:rPr>
        <w:t>) odpowiadały istniejącym znakom drogowym. Wymiary aplikacji („wklejek”) należy określać w jednostce [m</w:t>
      </w:r>
      <w:r w:rsidRPr="006E7E0D">
        <w:rPr>
          <w:rFonts w:asciiTheme="minorHAnsi" w:hAnsiTheme="minorHAnsi" w:cstheme="minorHAnsi"/>
          <w:vertAlign w:val="superscript"/>
        </w:rPr>
        <w:t>2</w:t>
      </w:r>
      <w:r w:rsidRPr="006E7E0D">
        <w:rPr>
          <w:rFonts w:asciiTheme="minorHAnsi" w:hAnsiTheme="minorHAnsi" w:cstheme="minorHAnsi"/>
        </w:rPr>
        <w:t xml:space="preserve">]. Technologia wykonania </w:t>
      </w:r>
      <w:r>
        <w:rPr>
          <w:rFonts w:asciiTheme="minorHAnsi" w:hAnsiTheme="minorHAnsi" w:cstheme="minorHAnsi"/>
        </w:rPr>
        <w:br/>
      </w:r>
      <w:r w:rsidRPr="006E7E0D">
        <w:rPr>
          <w:rFonts w:asciiTheme="minorHAnsi" w:hAnsiTheme="minorHAnsi" w:cstheme="minorHAnsi"/>
        </w:rPr>
        <w:t xml:space="preserve">i wprowadzenia aplikacji („wklejek”) na znaki drogowe powinna zapewniać wymaganą trwałość </w:t>
      </w:r>
      <w:r>
        <w:rPr>
          <w:rFonts w:asciiTheme="minorHAnsi" w:hAnsiTheme="minorHAnsi" w:cstheme="minorHAnsi"/>
        </w:rPr>
        <w:br/>
      </w:r>
      <w:r w:rsidRPr="006E7E0D">
        <w:rPr>
          <w:rFonts w:asciiTheme="minorHAnsi" w:hAnsiTheme="minorHAnsi" w:cstheme="minorHAnsi"/>
        </w:rPr>
        <w:t xml:space="preserve">i wykluczać możliwości rozwarstwiania się powstawania pęcherzyków powietrza lub odklejania. Element powinien posiadać trwałość i być objęty gwarancją wykonania wg zasad określonych w zamówieniu </w:t>
      </w:r>
      <w:r>
        <w:rPr>
          <w:rFonts w:asciiTheme="minorHAnsi" w:hAnsiTheme="minorHAnsi" w:cstheme="minorHAnsi"/>
        </w:rPr>
        <w:br/>
      </w:r>
      <w:r w:rsidRPr="006E7E0D">
        <w:rPr>
          <w:rFonts w:asciiTheme="minorHAnsi" w:hAnsiTheme="minorHAnsi" w:cstheme="minorHAnsi"/>
        </w:rPr>
        <w:t>i umowie.</w:t>
      </w:r>
    </w:p>
    <w:p w14:paraId="5C98951F" w14:textId="77777777" w:rsidR="006E7E0D" w:rsidRPr="006E7E0D" w:rsidRDefault="006E7E0D" w:rsidP="006E7E0D">
      <w:pPr>
        <w:pStyle w:val="Zwykytekst"/>
        <w:tabs>
          <w:tab w:val="left" w:pos="851"/>
        </w:tabs>
        <w:spacing w:before="120" w:after="120" w:line="23" w:lineRule="atLeast"/>
        <w:ind w:left="851" w:right="-2" w:hanging="851"/>
        <w:jc w:val="both"/>
        <w:rPr>
          <w:rFonts w:asciiTheme="minorHAnsi" w:hAnsiTheme="minorHAnsi" w:cstheme="minorHAnsi"/>
        </w:rPr>
      </w:pPr>
      <w:r w:rsidRPr="006E7E0D">
        <w:rPr>
          <w:rFonts w:asciiTheme="minorHAnsi" w:hAnsiTheme="minorHAnsi" w:cstheme="minorHAnsi"/>
          <w:b/>
        </w:rPr>
        <w:t>1.4.5.</w:t>
      </w:r>
      <w:r w:rsidRPr="006E7E0D">
        <w:rPr>
          <w:rFonts w:asciiTheme="minorHAnsi" w:hAnsiTheme="minorHAnsi" w:cstheme="minorHAnsi"/>
        </w:rPr>
        <w:t xml:space="preserve"> </w:t>
      </w:r>
      <w:r w:rsidRPr="006E7E0D">
        <w:rPr>
          <w:rFonts w:asciiTheme="minorHAnsi" w:hAnsiTheme="minorHAnsi" w:cstheme="minorHAnsi"/>
        </w:rPr>
        <w:tab/>
        <w:t xml:space="preserve">Znak drogowy odblaskowy - znak, którego lico (nie dotyczy elementów czarnych) wykazuje właściwości odblaskowe (wykonane jest z materiału o odbiciu powrotnym - </w:t>
      </w:r>
      <w:proofErr w:type="spellStart"/>
      <w:r w:rsidRPr="006E7E0D">
        <w:rPr>
          <w:rFonts w:asciiTheme="minorHAnsi" w:hAnsiTheme="minorHAnsi" w:cstheme="minorHAnsi"/>
        </w:rPr>
        <w:t>współdrożnym</w:t>
      </w:r>
      <w:proofErr w:type="spellEnd"/>
      <w:r w:rsidRPr="006E7E0D">
        <w:rPr>
          <w:rFonts w:asciiTheme="minorHAnsi" w:hAnsiTheme="minorHAnsi" w:cstheme="minorHAnsi"/>
        </w:rPr>
        <w:t xml:space="preserve">). </w:t>
      </w:r>
    </w:p>
    <w:p w14:paraId="649D9D8D" w14:textId="6F0AC03C" w:rsidR="006E7E0D" w:rsidRPr="006E7E0D" w:rsidRDefault="006E7E0D" w:rsidP="006E7E0D">
      <w:pPr>
        <w:pStyle w:val="Zwykytekst"/>
        <w:tabs>
          <w:tab w:val="left" w:pos="851"/>
        </w:tabs>
        <w:spacing w:before="120" w:after="120" w:line="23" w:lineRule="atLeast"/>
        <w:ind w:left="851" w:right="-2" w:hanging="851"/>
        <w:jc w:val="both"/>
        <w:rPr>
          <w:rFonts w:asciiTheme="minorHAnsi" w:hAnsiTheme="minorHAnsi" w:cstheme="minorHAnsi"/>
        </w:rPr>
      </w:pPr>
      <w:r w:rsidRPr="006E7E0D">
        <w:rPr>
          <w:rFonts w:asciiTheme="minorHAnsi" w:hAnsiTheme="minorHAnsi" w:cstheme="minorHAnsi"/>
          <w:b/>
        </w:rPr>
        <w:t>1.4.6.</w:t>
      </w:r>
      <w:r w:rsidRPr="006E7E0D">
        <w:rPr>
          <w:rFonts w:asciiTheme="minorHAnsi" w:hAnsiTheme="minorHAnsi" w:cstheme="minorHAnsi"/>
        </w:rPr>
        <w:tab/>
        <w:t xml:space="preserve">Konstrukcja wsporcza znaku - słupek, słupy, wysięgniki, wsporniki </w:t>
      </w:r>
      <w:r>
        <w:rPr>
          <w:rFonts w:asciiTheme="minorHAnsi" w:hAnsiTheme="minorHAnsi" w:cstheme="minorHAnsi"/>
        </w:rPr>
        <w:t>itp.</w:t>
      </w:r>
      <w:r w:rsidRPr="006E7E0D">
        <w:rPr>
          <w:rFonts w:asciiTheme="minorHAnsi" w:hAnsiTheme="minorHAnsi" w:cstheme="minorHAnsi"/>
        </w:rPr>
        <w:t xml:space="preserve">, na których zamocowana jest tarcza znaku, wraz z elementami służącymi do przymocowania tarczy (śruby, zaciski, itp.). </w:t>
      </w:r>
    </w:p>
    <w:p w14:paraId="0DB21B85" w14:textId="77777777" w:rsidR="006E7E0D" w:rsidRPr="006E7E0D" w:rsidRDefault="006E7E0D" w:rsidP="006E7E0D">
      <w:pPr>
        <w:pStyle w:val="Zwykytekst"/>
        <w:tabs>
          <w:tab w:val="left" w:pos="851"/>
        </w:tabs>
        <w:spacing w:before="120" w:after="120" w:line="23" w:lineRule="atLeast"/>
        <w:ind w:left="851" w:right="-2" w:hanging="851"/>
        <w:jc w:val="both"/>
        <w:rPr>
          <w:rFonts w:asciiTheme="minorHAnsi" w:hAnsiTheme="minorHAnsi" w:cstheme="minorHAnsi"/>
        </w:rPr>
      </w:pPr>
      <w:r w:rsidRPr="006E7E0D">
        <w:rPr>
          <w:rFonts w:asciiTheme="minorHAnsi" w:hAnsiTheme="minorHAnsi" w:cstheme="minorHAnsi"/>
          <w:b/>
        </w:rPr>
        <w:t>1.4.7.</w:t>
      </w:r>
      <w:r w:rsidRPr="006E7E0D">
        <w:rPr>
          <w:rFonts w:asciiTheme="minorHAnsi" w:hAnsiTheme="minorHAnsi" w:cstheme="minorHAnsi"/>
        </w:rPr>
        <w:tab/>
        <w:t>Znak nowy – znak który nie był wcześniej użytkowany (ustawiony na drodze), wykonany zgodnie z zapisami niniejszej SST i został wyprodukowany nie wcześniej niż 3 miesiące przed datą jego dostarczenia Zamawiającemu.</w:t>
      </w:r>
    </w:p>
    <w:p w14:paraId="04D66302" w14:textId="77777777" w:rsidR="006E7E0D" w:rsidRPr="006E7E0D" w:rsidRDefault="006E7E0D" w:rsidP="006E7E0D">
      <w:pPr>
        <w:pStyle w:val="Zwykytekst"/>
        <w:tabs>
          <w:tab w:val="left" w:pos="851"/>
        </w:tabs>
        <w:spacing w:before="120" w:after="120" w:line="23" w:lineRule="atLeast"/>
        <w:ind w:left="851" w:right="-2" w:hanging="851"/>
        <w:jc w:val="both"/>
        <w:rPr>
          <w:rFonts w:asciiTheme="minorHAnsi" w:hAnsiTheme="minorHAnsi" w:cstheme="minorHAnsi"/>
        </w:rPr>
      </w:pPr>
      <w:r w:rsidRPr="006E7E0D">
        <w:rPr>
          <w:rFonts w:asciiTheme="minorHAnsi" w:hAnsiTheme="minorHAnsi" w:cstheme="minorHAnsi"/>
          <w:b/>
        </w:rPr>
        <w:lastRenderedPageBreak/>
        <w:t>1.4.8.</w:t>
      </w:r>
      <w:r w:rsidRPr="006E7E0D">
        <w:rPr>
          <w:rFonts w:asciiTheme="minorHAnsi" w:hAnsiTheme="minorHAnsi" w:cstheme="minorHAnsi"/>
          <w:b/>
        </w:rPr>
        <w:tab/>
      </w:r>
      <w:r w:rsidRPr="006E7E0D">
        <w:rPr>
          <w:rFonts w:asciiTheme="minorHAnsi" w:hAnsiTheme="minorHAnsi" w:cstheme="minorHAnsi"/>
        </w:rPr>
        <w:t>Znak użytkowany – znak który był wcześniej użytkowany (ustawiony na drodze), posiada ślady użytkowania lub został wyprodukowany wcześniej niż 3 miesiące przed datą jego dostarczenia Zamawiającemu.</w:t>
      </w:r>
    </w:p>
    <w:p w14:paraId="2FA10537" w14:textId="77777777" w:rsidR="006E7E0D" w:rsidRPr="006E7E0D" w:rsidRDefault="006E7E0D" w:rsidP="006E7E0D">
      <w:pPr>
        <w:pStyle w:val="Zwykytekst"/>
        <w:tabs>
          <w:tab w:val="left" w:pos="851"/>
        </w:tabs>
        <w:spacing w:before="120" w:after="120" w:line="23" w:lineRule="atLeast"/>
        <w:ind w:left="851" w:right="533" w:hanging="851"/>
        <w:jc w:val="both"/>
        <w:rPr>
          <w:rFonts w:asciiTheme="minorHAnsi" w:hAnsiTheme="minorHAnsi" w:cstheme="minorHAnsi"/>
        </w:rPr>
      </w:pPr>
      <w:r w:rsidRPr="006E7E0D">
        <w:rPr>
          <w:rFonts w:asciiTheme="minorHAnsi" w:hAnsiTheme="minorHAnsi" w:cstheme="minorHAnsi"/>
          <w:b/>
        </w:rPr>
        <w:t>1.4.9.</w:t>
      </w:r>
      <w:r w:rsidRPr="006E7E0D">
        <w:rPr>
          <w:rFonts w:asciiTheme="minorHAnsi" w:hAnsiTheme="minorHAnsi" w:cstheme="minorHAnsi"/>
          <w:b/>
        </w:rPr>
        <w:tab/>
      </w:r>
      <w:r w:rsidRPr="006E7E0D">
        <w:rPr>
          <w:rFonts w:asciiTheme="minorHAnsi" w:hAnsiTheme="minorHAnsi" w:cstheme="minorHAnsi"/>
        </w:rPr>
        <w:t xml:space="preserve">Kategoria znaków - znaki odpowiadające podziałowi literowemu: </w:t>
      </w:r>
    </w:p>
    <w:p w14:paraId="4F51DF61" w14:textId="77777777" w:rsidR="006E7E0D" w:rsidRPr="006E7E0D" w:rsidRDefault="006E7E0D" w:rsidP="006E7E0D">
      <w:pPr>
        <w:pStyle w:val="Zwykytekst"/>
        <w:numPr>
          <w:ilvl w:val="0"/>
          <w:numId w:val="58"/>
        </w:numPr>
        <w:tabs>
          <w:tab w:val="clear" w:pos="1429"/>
        </w:tabs>
        <w:spacing w:line="23" w:lineRule="atLeast"/>
        <w:ind w:left="1276" w:right="-2" w:hanging="425"/>
        <w:jc w:val="both"/>
        <w:rPr>
          <w:rFonts w:asciiTheme="minorHAnsi" w:hAnsiTheme="minorHAnsi" w:cstheme="minorHAnsi"/>
        </w:rPr>
      </w:pPr>
      <w:r w:rsidRPr="006E7E0D">
        <w:rPr>
          <w:rFonts w:asciiTheme="minorHAnsi" w:hAnsiTheme="minorHAnsi" w:cstheme="minorHAnsi"/>
        </w:rPr>
        <w:t xml:space="preserve">Kategoria A – znaki ostrzegawcze </w:t>
      </w:r>
      <w:r w:rsidRPr="006E7E0D">
        <w:rPr>
          <w:rFonts w:asciiTheme="minorHAnsi" w:hAnsiTheme="minorHAnsi" w:cstheme="minorHAnsi"/>
        </w:rPr>
        <w:tab/>
      </w:r>
      <w:r w:rsidRPr="006E7E0D">
        <w:rPr>
          <w:rFonts w:asciiTheme="minorHAnsi" w:hAnsiTheme="minorHAnsi" w:cstheme="minorHAnsi"/>
        </w:rPr>
        <w:tab/>
        <w:t>- trójkąt równoboczny,</w:t>
      </w:r>
    </w:p>
    <w:p w14:paraId="12F36242" w14:textId="77777777" w:rsidR="006E7E0D" w:rsidRPr="006E7E0D" w:rsidRDefault="006E7E0D" w:rsidP="006E7E0D">
      <w:pPr>
        <w:pStyle w:val="Zwykytekst"/>
        <w:numPr>
          <w:ilvl w:val="0"/>
          <w:numId w:val="58"/>
        </w:numPr>
        <w:tabs>
          <w:tab w:val="clear" w:pos="1429"/>
        </w:tabs>
        <w:spacing w:line="23" w:lineRule="atLeast"/>
        <w:ind w:left="1276" w:right="533" w:hanging="425"/>
        <w:jc w:val="both"/>
        <w:rPr>
          <w:rFonts w:asciiTheme="minorHAnsi" w:hAnsiTheme="minorHAnsi" w:cstheme="minorHAnsi"/>
        </w:rPr>
      </w:pPr>
      <w:r w:rsidRPr="006E7E0D">
        <w:rPr>
          <w:rFonts w:asciiTheme="minorHAnsi" w:hAnsiTheme="minorHAnsi" w:cstheme="minorHAnsi"/>
        </w:rPr>
        <w:t>Kategoria B – znaki zakazu</w:t>
      </w:r>
      <w:r w:rsidRPr="006E7E0D">
        <w:rPr>
          <w:rFonts w:asciiTheme="minorHAnsi" w:hAnsiTheme="minorHAnsi" w:cstheme="minorHAnsi"/>
        </w:rPr>
        <w:tab/>
      </w:r>
      <w:r w:rsidRPr="006E7E0D">
        <w:rPr>
          <w:rFonts w:asciiTheme="minorHAnsi" w:hAnsiTheme="minorHAnsi" w:cstheme="minorHAnsi"/>
        </w:rPr>
        <w:tab/>
      </w:r>
      <w:r w:rsidRPr="006E7E0D">
        <w:rPr>
          <w:rFonts w:asciiTheme="minorHAnsi" w:hAnsiTheme="minorHAnsi" w:cstheme="minorHAnsi"/>
        </w:rPr>
        <w:tab/>
        <w:t>- koło,</w:t>
      </w:r>
    </w:p>
    <w:p w14:paraId="1E0D4589" w14:textId="77777777" w:rsidR="006E7E0D" w:rsidRPr="006E7E0D" w:rsidRDefault="006E7E0D" w:rsidP="006E7E0D">
      <w:pPr>
        <w:pStyle w:val="Zwykytekst"/>
        <w:numPr>
          <w:ilvl w:val="0"/>
          <w:numId w:val="58"/>
        </w:numPr>
        <w:tabs>
          <w:tab w:val="clear" w:pos="1429"/>
        </w:tabs>
        <w:spacing w:line="23" w:lineRule="atLeast"/>
        <w:ind w:left="1276" w:right="533" w:hanging="425"/>
        <w:jc w:val="both"/>
        <w:rPr>
          <w:rFonts w:asciiTheme="minorHAnsi" w:hAnsiTheme="minorHAnsi" w:cstheme="minorHAnsi"/>
        </w:rPr>
      </w:pPr>
      <w:r w:rsidRPr="006E7E0D">
        <w:rPr>
          <w:rFonts w:asciiTheme="minorHAnsi" w:hAnsiTheme="minorHAnsi" w:cstheme="minorHAnsi"/>
        </w:rPr>
        <w:t>Kategoria C – znaki nakazu</w:t>
      </w:r>
      <w:r w:rsidRPr="006E7E0D">
        <w:rPr>
          <w:rFonts w:asciiTheme="minorHAnsi" w:hAnsiTheme="minorHAnsi" w:cstheme="minorHAnsi"/>
        </w:rPr>
        <w:tab/>
      </w:r>
      <w:r w:rsidRPr="006E7E0D">
        <w:rPr>
          <w:rFonts w:asciiTheme="minorHAnsi" w:hAnsiTheme="minorHAnsi" w:cstheme="minorHAnsi"/>
        </w:rPr>
        <w:tab/>
      </w:r>
      <w:r w:rsidRPr="006E7E0D">
        <w:rPr>
          <w:rFonts w:asciiTheme="minorHAnsi" w:hAnsiTheme="minorHAnsi" w:cstheme="minorHAnsi"/>
        </w:rPr>
        <w:tab/>
        <w:t>- koło,</w:t>
      </w:r>
    </w:p>
    <w:p w14:paraId="7E315E26" w14:textId="0A7DAB32" w:rsidR="006E7E0D" w:rsidRPr="006E7E0D" w:rsidRDefault="006E7E0D" w:rsidP="006E7E0D">
      <w:pPr>
        <w:pStyle w:val="Zwykytekst"/>
        <w:numPr>
          <w:ilvl w:val="0"/>
          <w:numId w:val="58"/>
        </w:numPr>
        <w:tabs>
          <w:tab w:val="clear" w:pos="1429"/>
        </w:tabs>
        <w:spacing w:line="23" w:lineRule="atLeast"/>
        <w:ind w:left="1276" w:right="-2" w:hanging="425"/>
        <w:jc w:val="both"/>
        <w:rPr>
          <w:rFonts w:asciiTheme="minorHAnsi" w:hAnsiTheme="minorHAnsi" w:cstheme="minorHAnsi"/>
        </w:rPr>
      </w:pPr>
      <w:r w:rsidRPr="006E7E0D">
        <w:rPr>
          <w:rFonts w:asciiTheme="minorHAnsi" w:hAnsiTheme="minorHAnsi" w:cstheme="minorHAnsi"/>
        </w:rPr>
        <w:t>Kategoria D – znaki informacyjne</w:t>
      </w:r>
      <w:r w:rsidRPr="006E7E0D">
        <w:rPr>
          <w:rFonts w:asciiTheme="minorHAnsi" w:hAnsiTheme="minorHAnsi" w:cstheme="minorHAnsi"/>
        </w:rPr>
        <w:tab/>
      </w:r>
      <w:r w:rsidRPr="006E7E0D">
        <w:rPr>
          <w:rFonts w:asciiTheme="minorHAnsi" w:hAnsiTheme="minorHAnsi" w:cstheme="minorHAnsi"/>
        </w:rPr>
        <w:tab/>
        <w:t>- kwadrat lub prostokąt,</w:t>
      </w:r>
    </w:p>
    <w:p w14:paraId="46F5DFA6" w14:textId="0ACAE852" w:rsidR="006E7E0D" w:rsidRPr="006E7E0D" w:rsidRDefault="006E7E0D" w:rsidP="006E7E0D">
      <w:pPr>
        <w:pStyle w:val="Zwykytekst"/>
        <w:numPr>
          <w:ilvl w:val="0"/>
          <w:numId w:val="58"/>
        </w:numPr>
        <w:tabs>
          <w:tab w:val="clear" w:pos="1429"/>
        </w:tabs>
        <w:spacing w:line="23" w:lineRule="atLeast"/>
        <w:ind w:left="1276" w:right="533" w:hanging="425"/>
        <w:jc w:val="both"/>
        <w:rPr>
          <w:rFonts w:asciiTheme="minorHAnsi" w:hAnsiTheme="minorHAnsi" w:cstheme="minorHAnsi"/>
        </w:rPr>
      </w:pPr>
      <w:r w:rsidRPr="006E7E0D">
        <w:rPr>
          <w:rFonts w:asciiTheme="minorHAnsi" w:hAnsiTheme="minorHAnsi" w:cstheme="minorHAnsi"/>
        </w:rPr>
        <w:t xml:space="preserve">Kategoria E – znaki kierunku i miejscowości </w:t>
      </w:r>
      <w:r w:rsidRPr="006E7E0D">
        <w:rPr>
          <w:rFonts w:asciiTheme="minorHAnsi" w:hAnsiTheme="minorHAnsi" w:cstheme="minorHAnsi"/>
        </w:rPr>
        <w:tab/>
      </w:r>
      <w:r>
        <w:rPr>
          <w:rFonts w:asciiTheme="minorHAnsi" w:hAnsiTheme="minorHAnsi" w:cstheme="minorHAnsi"/>
        </w:rPr>
        <w:t>-</w:t>
      </w:r>
      <w:r w:rsidRPr="006E7E0D">
        <w:rPr>
          <w:rFonts w:asciiTheme="minorHAnsi" w:hAnsiTheme="minorHAnsi" w:cstheme="minorHAnsi"/>
        </w:rPr>
        <w:t xml:space="preserve"> prostokąt lub strzała,</w:t>
      </w:r>
    </w:p>
    <w:p w14:paraId="6191C948" w14:textId="08BB4315" w:rsidR="006E7E0D" w:rsidRPr="006E7E0D" w:rsidRDefault="006E7E0D" w:rsidP="006E7E0D">
      <w:pPr>
        <w:pStyle w:val="Zwykytekst"/>
        <w:numPr>
          <w:ilvl w:val="0"/>
          <w:numId w:val="58"/>
        </w:numPr>
        <w:tabs>
          <w:tab w:val="clear" w:pos="1429"/>
        </w:tabs>
        <w:spacing w:line="23" w:lineRule="atLeast"/>
        <w:ind w:left="1276" w:right="533" w:hanging="425"/>
        <w:jc w:val="both"/>
        <w:rPr>
          <w:rFonts w:asciiTheme="minorHAnsi" w:hAnsiTheme="minorHAnsi" w:cstheme="minorHAnsi"/>
        </w:rPr>
      </w:pPr>
      <w:r w:rsidRPr="006E7E0D">
        <w:rPr>
          <w:rFonts w:asciiTheme="minorHAnsi" w:hAnsiTheme="minorHAnsi" w:cstheme="minorHAnsi"/>
        </w:rPr>
        <w:t xml:space="preserve">Kategoria F – znaki uzupełniające </w:t>
      </w:r>
      <w:r w:rsidRPr="006E7E0D">
        <w:rPr>
          <w:rFonts w:asciiTheme="minorHAnsi" w:hAnsiTheme="minorHAnsi" w:cstheme="minorHAnsi"/>
        </w:rPr>
        <w:tab/>
      </w:r>
      <w:r w:rsidRPr="006E7E0D">
        <w:rPr>
          <w:rFonts w:asciiTheme="minorHAnsi" w:hAnsiTheme="minorHAnsi" w:cstheme="minorHAnsi"/>
        </w:rPr>
        <w:tab/>
      </w:r>
      <w:r>
        <w:rPr>
          <w:rFonts w:asciiTheme="minorHAnsi" w:hAnsiTheme="minorHAnsi" w:cstheme="minorHAnsi"/>
        </w:rPr>
        <w:t>-</w:t>
      </w:r>
      <w:r w:rsidRPr="006E7E0D">
        <w:rPr>
          <w:rFonts w:asciiTheme="minorHAnsi" w:hAnsiTheme="minorHAnsi" w:cstheme="minorHAnsi"/>
        </w:rPr>
        <w:t xml:space="preserve"> prostokąt,</w:t>
      </w:r>
    </w:p>
    <w:p w14:paraId="30E3B12A" w14:textId="65222F7A" w:rsidR="006E7E0D" w:rsidRPr="006E7E0D" w:rsidRDefault="006E7E0D" w:rsidP="006E7E0D">
      <w:pPr>
        <w:pStyle w:val="Zwykytekst"/>
        <w:numPr>
          <w:ilvl w:val="0"/>
          <w:numId w:val="58"/>
        </w:numPr>
        <w:tabs>
          <w:tab w:val="clear" w:pos="1429"/>
        </w:tabs>
        <w:spacing w:line="23" w:lineRule="atLeast"/>
        <w:ind w:left="1276" w:right="-2" w:hanging="425"/>
        <w:jc w:val="both"/>
        <w:rPr>
          <w:rFonts w:asciiTheme="minorHAnsi" w:hAnsiTheme="minorHAnsi" w:cstheme="minorHAnsi"/>
        </w:rPr>
      </w:pPr>
      <w:r w:rsidRPr="006E7E0D">
        <w:rPr>
          <w:rFonts w:asciiTheme="minorHAnsi" w:hAnsiTheme="minorHAnsi" w:cstheme="minorHAnsi"/>
        </w:rPr>
        <w:t xml:space="preserve">Kategoria T – tabliczki do znaków drogowych </w:t>
      </w:r>
      <w:r>
        <w:rPr>
          <w:rFonts w:asciiTheme="minorHAnsi" w:hAnsiTheme="minorHAnsi" w:cstheme="minorHAnsi"/>
        </w:rPr>
        <w:t>-</w:t>
      </w:r>
      <w:r w:rsidRPr="006E7E0D">
        <w:rPr>
          <w:rFonts w:asciiTheme="minorHAnsi" w:hAnsiTheme="minorHAnsi" w:cstheme="minorHAnsi"/>
        </w:rPr>
        <w:t xml:space="preserve"> kwadrat lub  prostokąt, </w:t>
      </w:r>
    </w:p>
    <w:p w14:paraId="2A106237" w14:textId="77777777" w:rsidR="006E7E0D" w:rsidRPr="006E7E0D" w:rsidRDefault="006E7E0D" w:rsidP="006E7E0D">
      <w:pPr>
        <w:pStyle w:val="Zwykytekst"/>
        <w:numPr>
          <w:ilvl w:val="0"/>
          <w:numId w:val="58"/>
        </w:numPr>
        <w:tabs>
          <w:tab w:val="clear" w:pos="1429"/>
        </w:tabs>
        <w:spacing w:line="23" w:lineRule="atLeast"/>
        <w:ind w:left="1276" w:right="533" w:hanging="425"/>
        <w:jc w:val="both"/>
        <w:rPr>
          <w:rFonts w:asciiTheme="minorHAnsi" w:hAnsiTheme="minorHAnsi" w:cstheme="minorHAnsi"/>
        </w:rPr>
      </w:pPr>
      <w:r w:rsidRPr="006E7E0D">
        <w:rPr>
          <w:rFonts w:asciiTheme="minorHAnsi" w:hAnsiTheme="minorHAnsi" w:cstheme="minorHAnsi"/>
        </w:rPr>
        <w:t>Kategoria U – urządzenia bezpieczeństwa ruchu,</w:t>
      </w:r>
    </w:p>
    <w:p w14:paraId="5194962C" w14:textId="77777777" w:rsidR="006E7E0D" w:rsidRPr="006E7E0D" w:rsidRDefault="006E7E0D" w:rsidP="006E7E0D">
      <w:pPr>
        <w:pStyle w:val="Zwykytekst"/>
        <w:numPr>
          <w:ilvl w:val="0"/>
          <w:numId w:val="58"/>
        </w:numPr>
        <w:tabs>
          <w:tab w:val="clear" w:pos="1429"/>
        </w:tabs>
        <w:spacing w:line="23" w:lineRule="atLeast"/>
        <w:ind w:left="1276" w:right="533" w:hanging="425"/>
        <w:jc w:val="both"/>
        <w:rPr>
          <w:rFonts w:asciiTheme="minorHAnsi" w:hAnsiTheme="minorHAnsi" w:cstheme="minorHAnsi"/>
        </w:rPr>
      </w:pPr>
      <w:r w:rsidRPr="006E7E0D">
        <w:rPr>
          <w:rFonts w:asciiTheme="minorHAnsi" w:hAnsiTheme="minorHAnsi" w:cstheme="minorHAnsi"/>
        </w:rPr>
        <w:t>Kategoria W – znaki dla kierujących pojazdami wojskowymi.</w:t>
      </w:r>
    </w:p>
    <w:p w14:paraId="4C51E6AF" w14:textId="77777777" w:rsidR="006E7E0D" w:rsidRPr="006E7E0D" w:rsidRDefault="006E7E0D" w:rsidP="006E7E0D">
      <w:pPr>
        <w:pStyle w:val="Zwykytekst"/>
        <w:tabs>
          <w:tab w:val="left" w:pos="851"/>
        </w:tabs>
        <w:spacing w:before="120" w:after="120" w:line="23" w:lineRule="atLeast"/>
        <w:ind w:left="851" w:right="-2" w:hanging="851"/>
        <w:jc w:val="both"/>
        <w:rPr>
          <w:rFonts w:asciiTheme="minorHAnsi" w:hAnsiTheme="minorHAnsi" w:cstheme="minorHAnsi"/>
        </w:rPr>
      </w:pPr>
      <w:r w:rsidRPr="006E7E0D">
        <w:rPr>
          <w:rFonts w:asciiTheme="minorHAnsi" w:hAnsiTheme="minorHAnsi" w:cstheme="minorHAnsi"/>
          <w:b/>
        </w:rPr>
        <w:t>1.4.10.</w:t>
      </w:r>
      <w:r w:rsidRPr="006E7E0D">
        <w:rPr>
          <w:rFonts w:asciiTheme="minorHAnsi" w:hAnsiTheme="minorHAnsi" w:cstheme="minorHAnsi"/>
        </w:rPr>
        <w:tab/>
        <w:t>Grupa znaków - znaki należące do grupy wielkości określonej w Rozporządzeniu w sprawie szczegółowych warunków technicznych dla znaków i sygnałów drogowych oraz urządzeń bezpieczeństwa ruchu drogowego i warunków ich umieszczania na drogach:</w:t>
      </w:r>
    </w:p>
    <w:p w14:paraId="7D0B9319" w14:textId="77777777" w:rsidR="006E7E0D" w:rsidRPr="006E7E0D" w:rsidRDefault="006E7E0D" w:rsidP="006E7E0D">
      <w:pPr>
        <w:pStyle w:val="Zwykytekst"/>
        <w:numPr>
          <w:ilvl w:val="0"/>
          <w:numId w:val="59"/>
        </w:numPr>
        <w:spacing w:line="23" w:lineRule="atLeast"/>
        <w:ind w:left="851" w:right="533" w:firstLine="0"/>
        <w:jc w:val="both"/>
        <w:rPr>
          <w:rFonts w:asciiTheme="minorHAnsi" w:hAnsiTheme="minorHAnsi" w:cstheme="minorHAnsi"/>
        </w:rPr>
      </w:pPr>
      <w:r w:rsidRPr="006E7E0D">
        <w:rPr>
          <w:rFonts w:asciiTheme="minorHAnsi" w:hAnsiTheme="minorHAnsi" w:cstheme="minorHAnsi"/>
        </w:rPr>
        <w:t xml:space="preserve">Znaki wielkie: </w:t>
      </w:r>
    </w:p>
    <w:p w14:paraId="401729E2" w14:textId="1FE2398C" w:rsidR="006E7E0D" w:rsidRPr="006E7E0D" w:rsidRDefault="006E7E0D" w:rsidP="006E7E0D">
      <w:pPr>
        <w:pStyle w:val="Zwykytekst"/>
        <w:spacing w:line="23" w:lineRule="atLeast"/>
        <w:ind w:left="851" w:right="533"/>
        <w:jc w:val="both"/>
        <w:rPr>
          <w:rFonts w:asciiTheme="minorHAnsi" w:hAnsiTheme="minorHAnsi" w:cstheme="minorHAnsi"/>
        </w:rPr>
      </w:pPr>
      <w:r w:rsidRPr="006E7E0D">
        <w:rPr>
          <w:rFonts w:asciiTheme="minorHAnsi" w:hAnsiTheme="minorHAnsi" w:cstheme="minorHAnsi"/>
        </w:rPr>
        <w:tab/>
      </w:r>
      <w:r w:rsidRPr="006E7E0D">
        <w:rPr>
          <w:rFonts w:asciiTheme="minorHAnsi" w:hAnsiTheme="minorHAnsi" w:cstheme="minorHAnsi"/>
        </w:rPr>
        <w:tab/>
      </w:r>
      <w:r w:rsidRPr="006E7E0D">
        <w:rPr>
          <w:rFonts w:asciiTheme="minorHAnsi" w:hAnsiTheme="minorHAnsi" w:cstheme="minorHAnsi"/>
        </w:rPr>
        <w:tab/>
      </w:r>
      <w:r w:rsidRPr="006E7E0D">
        <w:rPr>
          <w:rFonts w:asciiTheme="minorHAnsi" w:hAnsiTheme="minorHAnsi" w:cstheme="minorHAnsi"/>
        </w:rPr>
        <w:tab/>
        <w:t>- kategoria A</w:t>
      </w:r>
      <w:r w:rsidRPr="006E7E0D">
        <w:rPr>
          <w:rFonts w:asciiTheme="minorHAnsi" w:hAnsiTheme="minorHAnsi" w:cstheme="minorHAnsi"/>
        </w:rPr>
        <w:tab/>
        <w:t xml:space="preserve">- dł. boku 1200 mm </w:t>
      </w:r>
    </w:p>
    <w:p w14:paraId="53AE8A0F" w14:textId="1725CAD0" w:rsidR="006E7E0D" w:rsidRPr="006E7E0D" w:rsidRDefault="006E7E0D" w:rsidP="006E7E0D">
      <w:pPr>
        <w:pStyle w:val="Zwykytekst"/>
        <w:spacing w:line="23" w:lineRule="atLeast"/>
        <w:ind w:left="851" w:right="533"/>
        <w:jc w:val="both"/>
        <w:rPr>
          <w:rFonts w:asciiTheme="minorHAnsi" w:hAnsiTheme="minorHAnsi" w:cstheme="minorHAnsi"/>
        </w:rPr>
      </w:pPr>
      <w:r w:rsidRPr="006E7E0D">
        <w:rPr>
          <w:rFonts w:asciiTheme="minorHAnsi" w:hAnsiTheme="minorHAnsi" w:cstheme="minorHAnsi"/>
        </w:rPr>
        <w:tab/>
      </w:r>
      <w:r w:rsidRPr="006E7E0D">
        <w:rPr>
          <w:rFonts w:asciiTheme="minorHAnsi" w:hAnsiTheme="minorHAnsi" w:cstheme="minorHAnsi"/>
        </w:rPr>
        <w:tab/>
      </w:r>
      <w:r w:rsidRPr="006E7E0D">
        <w:rPr>
          <w:rFonts w:asciiTheme="minorHAnsi" w:hAnsiTheme="minorHAnsi" w:cstheme="minorHAnsi"/>
        </w:rPr>
        <w:tab/>
      </w:r>
      <w:r w:rsidRPr="006E7E0D">
        <w:rPr>
          <w:rFonts w:asciiTheme="minorHAnsi" w:hAnsiTheme="minorHAnsi" w:cstheme="minorHAnsi"/>
        </w:rPr>
        <w:tab/>
        <w:t xml:space="preserve">- kategoria B i C </w:t>
      </w:r>
      <w:r w:rsidRPr="006E7E0D">
        <w:rPr>
          <w:rFonts w:asciiTheme="minorHAnsi" w:hAnsiTheme="minorHAnsi" w:cstheme="minorHAnsi"/>
        </w:rPr>
        <w:tab/>
        <w:t xml:space="preserve">- śr.1000 mm </w:t>
      </w:r>
    </w:p>
    <w:p w14:paraId="69F33BCF" w14:textId="44C67B3D" w:rsidR="006E7E0D" w:rsidRPr="006E7E0D" w:rsidRDefault="006E7E0D" w:rsidP="006E7E0D">
      <w:pPr>
        <w:pStyle w:val="Zwykytekst"/>
        <w:spacing w:line="23" w:lineRule="atLeast"/>
        <w:ind w:left="851" w:right="533"/>
        <w:jc w:val="both"/>
        <w:rPr>
          <w:rFonts w:asciiTheme="minorHAnsi" w:hAnsiTheme="minorHAnsi" w:cstheme="minorHAnsi"/>
        </w:rPr>
      </w:pPr>
      <w:r w:rsidRPr="006E7E0D">
        <w:rPr>
          <w:rFonts w:asciiTheme="minorHAnsi" w:hAnsiTheme="minorHAnsi" w:cstheme="minorHAnsi"/>
        </w:rPr>
        <w:tab/>
      </w:r>
      <w:r w:rsidRPr="006E7E0D">
        <w:rPr>
          <w:rFonts w:asciiTheme="minorHAnsi" w:hAnsiTheme="minorHAnsi" w:cstheme="minorHAnsi"/>
        </w:rPr>
        <w:tab/>
      </w:r>
      <w:r w:rsidRPr="006E7E0D">
        <w:rPr>
          <w:rFonts w:asciiTheme="minorHAnsi" w:hAnsiTheme="minorHAnsi" w:cstheme="minorHAnsi"/>
        </w:rPr>
        <w:tab/>
      </w:r>
      <w:r w:rsidRPr="006E7E0D">
        <w:rPr>
          <w:rFonts w:asciiTheme="minorHAnsi" w:hAnsiTheme="minorHAnsi" w:cstheme="minorHAnsi"/>
        </w:rPr>
        <w:tab/>
        <w:t>- kategoria D</w:t>
      </w:r>
      <w:r w:rsidRPr="006E7E0D">
        <w:rPr>
          <w:rFonts w:asciiTheme="minorHAnsi" w:hAnsiTheme="minorHAnsi" w:cstheme="minorHAnsi"/>
        </w:rPr>
        <w:tab/>
        <w:t>- podstawa 1200 mm,</w:t>
      </w:r>
    </w:p>
    <w:p w14:paraId="334A76A7" w14:textId="77777777" w:rsidR="006E7E0D" w:rsidRPr="006E7E0D" w:rsidRDefault="006E7E0D" w:rsidP="006E7E0D">
      <w:pPr>
        <w:pStyle w:val="Zwykytekst"/>
        <w:ind w:left="851" w:right="533"/>
        <w:jc w:val="both"/>
        <w:rPr>
          <w:rFonts w:asciiTheme="minorHAnsi" w:hAnsiTheme="minorHAnsi" w:cstheme="minorHAnsi"/>
        </w:rPr>
      </w:pPr>
      <w:r w:rsidRPr="006E7E0D">
        <w:rPr>
          <w:rFonts w:asciiTheme="minorHAnsi" w:hAnsiTheme="minorHAnsi" w:cstheme="minorHAnsi"/>
        </w:rPr>
        <w:tab/>
      </w:r>
      <w:r w:rsidRPr="006E7E0D">
        <w:rPr>
          <w:rFonts w:asciiTheme="minorHAnsi" w:hAnsiTheme="minorHAnsi" w:cstheme="minorHAnsi"/>
        </w:rPr>
        <w:tab/>
      </w:r>
      <w:r w:rsidRPr="006E7E0D">
        <w:rPr>
          <w:rFonts w:asciiTheme="minorHAnsi" w:hAnsiTheme="minorHAnsi" w:cstheme="minorHAnsi"/>
        </w:rPr>
        <w:tab/>
      </w:r>
      <w:r w:rsidRPr="006E7E0D">
        <w:rPr>
          <w:rFonts w:asciiTheme="minorHAnsi" w:hAnsiTheme="minorHAnsi" w:cstheme="minorHAnsi"/>
        </w:rPr>
        <w:tab/>
        <w:t xml:space="preserve">- wysokość 1200 mm + n * 300 mm </w:t>
      </w:r>
    </w:p>
    <w:p w14:paraId="4AB6A136" w14:textId="77777777" w:rsidR="006E7E0D" w:rsidRPr="006E7E0D" w:rsidRDefault="006E7E0D" w:rsidP="006E7E0D">
      <w:pPr>
        <w:pStyle w:val="Zwykytekst"/>
        <w:numPr>
          <w:ilvl w:val="0"/>
          <w:numId w:val="59"/>
        </w:numPr>
        <w:ind w:left="851" w:right="533" w:firstLine="0"/>
        <w:jc w:val="both"/>
        <w:rPr>
          <w:rFonts w:asciiTheme="minorHAnsi" w:hAnsiTheme="minorHAnsi" w:cstheme="minorHAnsi"/>
        </w:rPr>
      </w:pPr>
      <w:r w:rsidRPr="006E7E0D">
        <w:rPr>
          <w:rFonts w:asciiTheme="minorHAnsi" w:hAnsiTheme="minorHAnsi" w:cstheme="minorHAnsi"/>
        </w:rPr>
        <w:t xml:space="preserve">Znaki duże: </w:t>
      </w:r>
    </w:p>
    <w:p w14:paraId="5B536577" w14:textId="77777777" w:rsidR="006E7E0D" w:rsidRPr="006E7E0D" w:rsidRDefault="006E7E0D" w:rsidP="006E7E0D">
      <w:pPr>
        <w:pStyle w:val="Zwykytekst"/>
        <w:ind w:left="851" w:right="533"/>
        <w:jc w:val="both"/>
        <w:rPr>
          <w:rFonts w:asciiTheme="minorHAnsi" w:hAnsiTheme="minorHAnsi" w:cstheme="minorHAnsi"/>
        </w:rPr>
      </w:pPr>
      <w:r w:rsidRPr="006E7E0D">
        <w:rPr>
          <w:rFonts w:asciiTheme="minorHAnsi" w:hAnsiTheme="minorHAnsi" w:cstheme="minorHAnsi"/>
        </w:rPr>
        <w:tab/>
      </w:r>
      <w:r w:rsidRPr="006E7E0D">
        <w:rPr>
          <w:rFonts w:asciiTheme="minorHAnsi" w:hAnsiTheme="minorHAnsi" w:cstheme="minorHAnsi"/>
        </w:rPr>
        <w:tab/>
      </w:r>
      <w:r w:rsidRPr="006E7E0D">
        <w:rPr>
          <w:rFonts w:asciiTheme="minorHAnsi" w:hAnsiTheme="minorHAnsi" w:cstheme="minorHAnsi"/>
        </w:rPr>
        <w:tab/>
      </w:r>
      <w:r w:rsidRPr="006E7E0D">
        <w:rPr>
          <w:rFonts w:asciiTheme="minorHAnsi" w:hAnsiTheme="minorHAnsi" w:cstheme="minorHAnsi"/>
        </w:rPr>
        <w:tab/>
        <w:t xml:space="preserve">- kategoria A     </w:t>
      </w:r>
      <w:r w:rsidRPr="006E7E0D">
        <w:rPr>
          <w:rFonts w:asciiTheme="minorHAnsi" w:hAnsiTheme="minorHAnsi" w:cstheme="minorHAnsi"/>
        </w:rPr>
        <w:tab/>
        <w:t xml:space="preserve"> - dł. boku 1050 mm </w:t>
      </w:r>
    </w:p>
    <w:p w14:paraId="29685FB2" w14:textId="77777777" w:rsidR="006E7E0D" w:rsidRPr="006E7E0D" w:rsidRDefault="006E7E0D" w:rsidP="006E7E0D">
      <w:pPr>
        <w:pStyle w:val="Zwykytekst"/>
        <w:ind w:left="851" w:right="533"/>
        <w:jc w:val="both"/>
        <w:rPr>
          <w:rFonts w:asciiTheme="minorHAnsi" w:hAnsiTheme="minorHAnsi" w:cstheme="minorHAnsi"/>
        </w:rPr>
      </w:pPr>
      <w:r w:rsidRPr="006E7E0D">
        <w:rPr>
          <w:rFonts w:asciiTheme="minorHAnsi" w:hAnsiTheme="minorHAnsi" w:cstheme="minorHAnsi"/>
        </w:rPr>
        <w:tab/>
      </w:r>
      <w:r w:rsidRPr="006E7E0D">
        <w:rPr>
          <w:rFonts w:asciiTheme="minorHAnsi" w:hAnsiTheme="minorHAnsi" w:cstheme="minorHAnsi"/>
        </w:rPr>
        <w:tab/>
      </w:r>
      <w:r w:rsidRPr="006E7E0D">
        <w:rPr>
          <w:rFonts w:asciiTheme="minorHAnsi" w:hAnsiTheme="minorHAnsi" w:cstheme="minorHAnsi"/>
        </w:rPr>
        <w:tab/>
      </w:r>
      <w:r w:rsidRPr="006E7E0D">
        <w:rPr>
          <w:rFonts w:asciiTheme="minorHAnsi" w:hAnsiTheme="minorHAnsi" w:cstheme="minorHAnsi"/>
        </w:rPr>
        <w:tab/>
        <w:t xml:space="preserve">- kategoria B i C </w:t>
      </w:r>
      <w:r w:rsidRPr="006E7E0D">
        <w:rPr>
          <w:rFonts w:asciiTheme="minorHAnsi" w:hAnsiTheme="minorHAnsi" w:cstheme="minorHAnsi"/>
        </w:rPr>
        <w:tab/>
        <w:t xml:space="preserve">- śr.900 mm </w:t>
      </w:r>
    </w:p>
    <w:p w14:paraId="242C04DC" w14:textId="77777777" w:rsidR="006E7E0D" w:rsidRPr="006E7E0D" w:rsidRDefault="006E7E0D" w:rsidP="006E7E0D">
      <w:pPr>
        <w:pStyle w:val="Zwykytekst"/>
        <w:ind w:left="851" w:right="533"/>
        <w:jc w:val="both"/>
        <w:rPr>
          <w:rFonts w:asciiTheme="minorHAnsi" w:hAnsiTheme="minorHAnsi" w:cstheme="minorHAnsi"/>
        </w:rPr>
      </w:pPr>
      <w:r w:rsidRPr="006E7E0D">
        <w:rPr>
          <w:rFonts w:asciiTheme="minorHAnsi" w:hAnsiTheme="minorHAnsi" w:cstheme="minorHAnsi"/>
        </w:rPr>
        <w:tab/>
      </w:r>
      <w:r w:rsidRPr="006E7E0D">
        <w:rPr>
          <w:rFonts w:asciiTheme="minorHAnsi" w:hAnsiTheme="minorHAnsi" w:cstheme="minorHAnsi"/>
        </w:rPr>
        <w:tab/>
      </w:r>
      <w:r w:rsidRPr="006E7E0D">
        <w:rPr>
          <w:rFonts w:asciiTheme="minorHAnsi" w:hAnsiTheme="minorHAnsi" w:cstheme="minorHAnsi"/>
        </w:rPr>
        <w:tab/>
      </w:r>
      <w:r w:rsidRPr="006E7E0D">
        <w:rPr>
          <w:rFonts w:asciiTheme="minorHAnsi" w:hAnsiTheme="minorHAnsi" w:cstheme="minorHAnsi"/>
        </w:rPr>
        <w:tab/>
        <w:t xml:space="preserve">- kategoria D      </w:t>
      </w:r>
      <w:r w:rsidRPr="006E7E0D">
        <w:rPr>
          <w:rFonts w:asciiTheme="minorHAnsi" w:hAnsiTheme="minorHAnsi" w:cstheme="minorHAnsi"/>
        </w:rPr>
        <w:tab/>
        <w:t>- podstawa 900 mm,</w:t>
      </w:r>
    </w:p>
    <w:p w14:paraId="47C3338E" w14:textId="77777777" w:rsidR="006E7E0D" w:rsidRPr="006E7E0D" w:rsidRDefault="006E7E0D" w:rsidP="006E7E0D">
      <w:pPr>
        <w:pStyle w:val="Zwykytekst"/>
        <w:ind w:left="851" w:right="533"/>
        <w:jc w:val="both"/>
        <w:rPr>
          <w:rFonts w:asciiTheme="minorHAnsi" w:hAnsiTheme="minorHAnsi" w:cstheme="minorHAnsi"/>
        </w:rPr>
      </w:pPr>
      <w:r w:rsidRPr="006E7E0D">
        <w:rPr>
          <w:rFonts w:asciiTheme="minorHAnsi" w:hAnsiTheme="minorHAnsi" w:cstheme="minorHAnsi"/>
        </w:rPr>
        <w:tab/>
      </w:r>
      <w:r w:rsidRPr="006E7E0D">
        <w:rPr>
          <w:rFonts w:asciiTheme="minorHAnsi" w:hAnsiTheme="minorHAnsi" w:cstheme="minorHAnsi"/>
        </w:rPr>
        <w:tab/>
        <w:t xml:space="preserve"> </w:t>
      </w:r>
      <w:r w:rsidRPr="006E7E0D">
        <w:rPr>
          <w:rFonts w:asciiTheme="minorHAnsi" w:hAnsiTheme="minorHAnsi" w:cstheme="minorHAnsi"/>
        </w:rPr>
        <w:tab/>
      </w:r>
      <w:r w:rsidRPr="006E7E0D">
        <w:rPr>
          <w:rFonts w:asciiTheme="minorHAnsi" w:hAnsiTheme="minorHAnsi" w:cstheme="minorHAnsi"/>
        </w:rPr>
        <w:tab/>
        <w:t xml:space="preserve">- wysokość 900 mm + n * 225 mm </w:t>
      </w:r>
    </w:p>
    <w:p w14:paraId="269D9AF1" w14:textId="77777777" w:rsidR="006E7E0D" w:rsidRPr="006E7E0D" w:rsidRDefault="006E7E0D" w:rsidP="006E7E0D">
      <w:pPr>
        <w:pStyle w:val="Zwykytekst"/>
        <w:numPr>
          <w:ilvl w:val="0"/>
          <w:numId w:val="59"/>
        </w:numPr>
        <w:ind w:left="851" w:right="533" w:firstLine="0"/>
        <w:jc w:val="both"/>
        <w:rPr>
          <w:rFonts w:asciiTheme="minorHAnsi" w:hAnsiTheme="minorHAnsi" w:cstheme="minorHAnsi"/>
        </w:rPr>
      </w:pPr>
      <w:r w:rsidRPr="006E7E0D">
        <w:rPr>
          <w:rFonts w:asciiTheme="minorHAnsi" w:hAnsiTheme="minorHAnsi" w:cstheme="minorHAnsi"/>
        </w:rPr>
        <w:t xml:space="preserve">Znaki średnie: </w:t>
      </w:r>
    </w:p>
    <w:p w14:paraId="074DC68D" w14:textId="77777777" w:rsidR="006E7E0D" w:rsidRPr="006E7E0D" w:rsidRDefault="006E7E0D" w:rsidP="006E7E0D">
      <w:pPr>
        <w:pStyle w:val="Zwykytekst"/>
        <w:ind w:left="851" w:right="533"/>
        <w:jc w:val="both"/>
        <w:rPr>
          <w:rFonts w:asciiTheme="minorHAnsi" w:hAnsiTheme="minorHAnsi" w:cstheme="minorHAnsi"/>
        </w:rPr>
      </w:pPr>
      <w:r w:rsidRPr="006E7E0D">
        <w:rPr>
          <w:rFonts w:asciiTheme="minorHAnsi" w:hAnsiTheme="minorHAnsi" w:cstheme="minorHAnsi"/>
        </w:rPr>
        <w:tab/>
      </w:r>
      <w:r w:rsidRPr="006E7E0D">
        <w:rPr>
          <w:rFonts w:asciiTheme="minorHAnsi" w:hAnsiTheme="minorHAnsi" w:cstheme="minorHAnsi"/>
        </w:rPr>
        <w:tab/>
      </w:r>
      <w:r w:rsidRPr="006E7E0D">
        <w:rPr>
          <w:rFonts w:asciiTheme="minorHAnsi" w:hAnsiTheme="minorHAnsi" w:cstheme="minorHAnsi"/>
        </w:rPr>
        <w:tab/>
      </w:r>
      <w:r w:rsidRPr="006E7E0D">
        <w:rPr>
          <w:rFonts w:asciiTheme="minorHAnsi" w:hAnsiTheme="minorHAnsi" w:cstheme="minorHAnsi"/>
        </w:rPr>
        <w:tab/>
        <w:t xml:space="preserve">- kategoria A      </w:t>
      </w:r>
      <w:r w:rsidRPr="006E7E0D">
        <w:rPr>
          <w:rFonts w:asciiTheme="minorHAnsi" w:hAnsiTheme="minorHAnsi" w:cstheme="minorHAnsi"/>
        </w:rPr>
        <w:tab/>
        <w:t xml:space="preserve">- dł. boku 900 mm </w:t>
      </w:r>
    </w:p>
    <w:p w14:paraId="4DC6CF23" w14:textId="77777777" w:rsidR="006E7E0D" w:rsidRPr="006E7E0D" w:rsidRDefault="006E7E0D" w:rsidP="006E7E0D">
      <w:pPr>
        <w:pStyle w:val="Zwykytekst"/>
        <w:ind w:left="851" w:right="533"/>
        <w:jc w:val="both"/>
        <w:rPr>
          <w:rFonts w:asciiTheme="minorHAnsi" w:hAnsiTheme="minorHAnsi" w:cstheme="minorHAnsi"/>
        </w:rPr>
      </w:pPr>
      <w:r w:rsidRPr="006E7E0D">
        <w:rPr>
          <w:rFonts w:asciiTheme="minorHAnsi" w:hAnsiTheme="minorHAnsi" w:cstheme="minorHAnsi"/>
        </w:rPr>
        <w:tab/>
      </w:r>
      <w:r w:rsidRPr="006E7E0D">
        <w:rPr>
          <w:rFonts w:asciiTheme="minorHAnsi" w:hAnsiTheme="minorHAnsi" w:cstheme="minorHAnsi"/>
        </w:rPr>
        <w:tab/>
      </w:r>
      <w:r w:rsidRPr="006E7E0D">
        <w:rPr>
          <w:rFonts w:asciiTheme="minorHAnsi" w:hAnsiTheme="minorHAnsi" w:cstheme="minorHAnsi"/>
        </w:rPr>
        <w:tab/>
      </w:r>
      <w:r w:rsidRPr="006E7E0D">
        <w:rPr>
          <w:rFonts w:asciiTheme="minorHAnsi" w:hAnsiTheme="minorHAnsi" w:cstheme="minorHAnsi"/>
        </w:rPr>
        <w:tab/>
        <w:t xml:space="preserve">- kategoria B i C </w:t>
      </w:r>
      <w:r w:rsidRPr="006E7E0D">
        <w:rPr>
          <w:rFonts w:asciiTheme="minorHAnsi" w:hAnsiTheme="minorHAnsi" w:cstheme="minorHAnsi"/>
        </w:rPr>
        <w:tab/>
        <w:t xml:space="preserve">- śr.800 mm </w:t>
      </w:r>
    </w:p>
    <w:p w14:paraId="5F05493B" w14:textId="77777777" w:rsidR="006E7E0D" w:rsidRPr="006E7E0D" w:rsidRDefault="006E7E0D" w:rsidP="006E7E0D">
      <w:pPr>
        <w:pStyle w:val="Zwykytekst"/>
        <w:ind w:left="851" w:right="533"/>
        <w:jc w:val="both"/>
        <w:rPr>
          <w:rFonts w:asciiTheme="minorHAnsi" w:hAnsiTheme="minorHAnsi" w:cstheme="minorHAnsi"/>
        </w:rPr>
      </w:pPr>
      <w:r w:rsidRPr="006E7E0D">
        <w:rPr>
          <w:rFonts w:asciiTheme="minorHAnsi" w:hAnsiTheme="minorHAnsi" w:cstheme="minorHAnsi"/>
        </w:rPr>
        <w:tab/>
      </w:r>
      <w:r w:rsidRPr="006E7E0D">
        <w:rPr>
          <w:rFonts w:asciiTheme="minorHAnsi" w:hAnsiTheme="minorHAnsi" w:cstheme="minorHAnsi"/>
        </w:rPr>
        <w:tab/>
      </w:r>
      <w:r w:rsidRPr="006E7E0D">
        <w:rPr>
          <w:rFonts w:asciiTheme="minorHAnsi" w:hAnsiTheme="minorHAnsi" w:cstheme="minorHAnsi"/>
        </w:rPr>
        <w:tab/>
      </w:r>
      <w:r w:rsidRPr="006E7E0D">
        <w:rPr>
          <w:rFonts w:asciiTheme="minorHAnsi" w:hAnsiTheme="minorHAnsi" w:cstheme="minorHAnsi"/>
        </w:rPr>
        <w:tab/>
        <w:t xml:space="preserve">- kategoria D      </w:t>
      </w:r>
      <w:r w:rsidRPr="006E7E0D">
        <w:rPr>
          <w:rFonts w:asciiTheme="minorHAnsi" w:hAnsiTheme="minorHAnsi" w:cstheme="minorHAnsi"/>
        </w:rPr>
        <w:tab/>
        <w:t>- podstawa 600 mm,</w:t>
      </w:r>
    </w:p>
    <w:p w14:paraId="68D73C44" w14:textId="77777777" w:rsidR="006E7E0D" w:rsidRPr="006E7E0D" w:rsidRDefault="006E7E0D" w:rsidP="006E7E0D">
      <w:pPr>
        <w:pStyle w:val="Zwykytekst"/>
        <w:ind w:left="851" w:right="533"/>
        <w:jc w:val="both"/>
        <w:rPr>
          <w:rFonts w:asciiTheme="minorHAnsi" w:hAnsiTheme="minorHAnsi" w:cstheme="minorHAnsi"/>
        </w:rPr>
      </w:pPr>
      <w:r w:rsidRPr="006E7E0D">
        <w:rPr>
          <w:rFonts w:asciiTheme="minorHAnsi" w:hAnsiTheme="minorHAnsi" w:cstheme="minorHAnsi"/>
        </w:rPr>
        <w:tab/>
      </w:r>
      <w:r w:rsidRPr="006E7E0D">
        <w:rPr>
          <w:rFonts w:asciiTheme="minorHAnsi" w:hAnsiTheme="minorHAnsi" w:cstheme="minorHAnsi"/>
        </w:rPr>
        <w:tab/>
      </w:r>
      <w:r w:rsidRPr="006E7E0D">
        <w:rPr>
          <w:rFonts w:asciiTheme="minorHAnsi" w:hAnsiTheme="minorHAnsi" w:cstheme="minorHAnsi"/>
        </w:rPr>
        <w:tab/>
      </w:r>
      <w:r w:rsidRPr="006E7E0D">
        <w:rPr>
          <w:rFonts w:asciiTheme="minorHAnsi" w:hAnsiTheme="minorHAnsi" w:cstheme="minorHAnsi"/>
        </w:rPr>
        <w:tab/>
        <w:t xml:space="preserve">- wysokość 600 mm + n * 150 mm </w:t>
      </w:r>
    </w:p>
    <w:p w14:paraId="242FE2C2" w14:textId="77777777" w:rsidR="006E7E0D" w:rsidRPr="006E7E0D" w:rsidRDefault="006E7E0D" w:rsidP="006E7E0D">
      <w:pPr>
        <w:pStyle w:val="Zwykytekst"/>
        <w:numPr>
          <w:ilvl w:val="0"/>
          <w:numId w:val="59"/>
        </w:numPr>
        <w:spacing w:line="23" w:lineRule="atLeast"/>
        <w:ind w:left="851" w:right="533" w:firstLine="0"/>
        <w:jc w:val="both"/>
        <w:rPr>
          <w:rFonts w:asciiTheme="minorHAnsi" w:hAnsiTheme="minorHAnsi" w:cstheme="minorHAnsi"/>
        </w:rPr>
      </w:pPr>
      <w:r w:rsidRPr="006E7E0D">
        <w:rPr>
          <w:rFonts w:asciiTheme="minorHAnsi" w:hAnsiTheme="minorHAnsi" w:cstheme="minorHAnsi"/>
        </w:rPr>
        <w:t xml:space="preserve">Znaki małe: </w:t>
      </w:r>
    </w:p>
    <w:p w14:paraId="5C1AEF16" w14:textId="77777777" w:rsidR="006E7E0D" w:rsidRPr="006E7E0D" w:rsidRDefault="006E7E0D" w:rsidP="006E7E0D">
      <w:pPr>
        <w:pStyle w:val="Zwykytekst"/>
        <w:spacing w:line="23" w:lineRule="atLeast"/>
        <w:ind w:left="851" w:right="533"/>
        <w:jc w:val="both"/>
        <w:rPr>
          <w:rFonts w:asciiTheme="minorHAnsi" w:hAnsiTheme="minorHAnsi" w:cstheme="minorHAnsi"/>
        </w:rPr>
      </w:pPr>
      <w:r w:rsidRPr="006E7E0D">
        <w:rPr>
          <w:rFonts w:asciiTheme="minorHAnsi" w:hAnsiTheme="minorHAnsi" w:cstheme="minorHAnsi"/>
        </w:rPr>
        <w:tab/>
      </w:r>
      <w:r w:rsidRPr="006E7E0D">
        <w:rPr>
          <w:rFonts w:asciiTheme="minorHAnsi" w:hAnsiTheme="minorHAnsi" w:cstheme="minorHAnsi"/>
        </w:rPr>
        <w:tab/>
      </w:r>
      <w:r w:rsidRPr="006E7E0D">
        <w:rPr>
          <w:rFonts w:asciiTheme="minorHAnsi" w:hAnsiTheme="minorHAnsi" w:cstheme="minorHAnsi"/>
        </w:rPr>
        <w:tab/>
      </w:r>
      <w:r w:rsidRPr="006E7E0D">
        <w:rPr>
          <w:rFonts w:asciiTheme="minorHAnsi" w:hAnsiTheme="minorHAnsi" w:cstheme="minorHAnsi"/>
        </w:rPr>
        <w:tab/>
        <w:t xml:space="preserve">- kategoria A      </w:t>
      </w:r>
      <w:r w:rsidRPr="006E7E0D">
        <w:rPr>
          <w:rFonts w:asciiTheme="minorHAnsi" w:hAnsiTheme="minorHAnsi" w:cstheme="minorHAnsi"/>
        </w:rPr>
        <w:tab/>
        <w:t xml:space="preserve">- dł. boku 750 mm </w:t>
      </w:r>
    </w:p>
    <w:p w14:paraId="10530B31" w14:textId="77777777" w:rsidR="006E7E0D" w:rsidRPr="006E7E0D" w:rsidRDefault="006E7E0D" w:rsidP="006E7E0D">
      <w:pPr>
        <w:pStyle w:val="Zwykytekst"/>
        <w:spacing w:line="23" w:lineRule="atLeast"/>
        <w:ind w:left="851" w:right="533"/>
        <w:jc w:val="both"/>
        <w:rPr>
          <w:rFonts w:asciiTheme="minorHAnsi" w:hAnsiTheme="minorHAnsi" w:cstheme="minorHAnsi"/>
        </w:rPr>
      </w:pPr>
      <w:r w:rsidRPr="006E7E0D">
        <w:rPr>
          <w:rFonts w:asciiTheme="minorHAnsi" w:hAnsiTheme="minorHAnsi" w:cstheme="minorHAnsi"/>
        </w:rPr>
        <w:tab/>
      </w:r>
      <w:r w:rsidRPr="006E7E0D">
        <w:rPr>
          <w:rFonts w:asciiTheme="minorHAnsi" w:hAnsiTheme="minorHAnsi" w:cstheme="minorHAnsi"/>
        </w:rPr>
        <w:tab/>
      </w:r>
      <w:r w:rsidRPr="006E7E0D">
        <w:rPr>
          <w:rFonts w:asciiTheme="minorHAnsi" w:hAnsiTheme="minorHAnsi" w:cstheme="minorHAnsi"/>
        </w:rPr>
        <w:tab/>
      </w:r>
      <w:r w:rsidRPr="006E7E0D">
        <w:rPr>
          <w:rFonts w:asciiTheme="minorHAnsi" w:hAnsiTheme="minorHAnsi" w:cstheme="minorHAnsi"/>
        </w:rPr>
        <w:tab/>
        <w:t xml:space="preserve">- kategoria B i C </w:t>
      </w:r>
      <w:r w:rsidRPr="006E7E0D">
        <w:rPr>
          <w:rFonts w:asciiTheme="minorHAnsi" w:hAnsiTheme="minorHAnsi" w:cstheme="minorHAnsi"/>
        </w:rPr>
        <w:tab/>
        <w:t xml:space="preserve">- śr.600 mm </w:t>
      </w:r>
    </w:p>
    <w:p w14:paraId="5CE1155D" w14:textId="77777777" w:rsidR="006E7E0D" w:rsidRPr="006E7E0D" w:rsidRDefault="006E7E0D" w:rsidP="006E7E0D">
      <w:pPr>
        <w:pStyle w:val="Zwykytekst"/>
        <w:spacing w:line="23" w:lineRule="atLeast"/>
        <w:ind w:left="851" w:right="533"/>
        <w:jc w:val="both"/>
        <w:rPr>
          <w:rFonts w:asciiTheme="minorHAnsi" w:hAnsiTheme="minorHAnsi" w:cstheme="minorHAnsi"/>
        </w:rPr>
      </w:pPr>
      <w:r w:rsidRPr="006E7E0D">
        <w:rPr>
          <w:rFonts w:asciiTheme="minorHAnsi" w:hAnsiTheme="minorHAnsi" w:cstheme="minorHAnsi"/>
        </w:rPr>
        <w:tab/>
      </w:r>
      <w:r w:rsidRPr="006E7E0D">
        <w:rPr>
          <w:rFonts w:asciiTheme="minorHAnsi" w:hAnsiTheme="minorHAnsi" w:cstheme="minorHAnsi"/>
        </w:rPr>
        <w:tab/>
      </w:r>
      <w:r w:rsidRPr="006E7E0D">
        <w:rPr>
          <w:rFonts w:asciiTheme="minorHAnsi" w:hAnsiTheme="minorHAnsi" w:cstheme="minorHAnsi"/>
        </w:rPr>
        <w:tab/>
      </w:r>
      <w:r w:rsidRPr="006E7E0D">
        <w:rPr>
          <w:rFonts w:asciiTheme="minorHAnsi" w:hAnsiTheme="minorHAnsi" w:cstheme="minorHAnsi"/>
        </w:rPr>
        <w:tab/>
        <w:t xml:space="preserve">- kategoria D      </w:t>
      </w:r>
      <w:r w:rsidRPr="006E7E0D">
        <w:rPr>
          <w:rFonts w:asciiTheme="minorHAnsi" w:hAnsiTheme="minorHAnsi" w:cstheme="minorHAnsi"/>
        </w:rPr>
        <w:tab/>
        <w:t>- podstawa 600 mm,</w:t>
      </w:r>
    </w:p>
    <w:p w14:paraId="41FD8453" w14:textId="77777777" w:rsidR="006E7E0D" w:rsidRPr="006E7E0D" w:rsidRDefault="006E7E0D" w:rsidP="006E7E0D">
      <w:pPr>
        <w:pStyle w:val="Zwykytekst"/>
        <w:spacing w:line="23" w:lineRule="atLeast"/>
        <w:ind w:left="2978" w:right="533" w:firstLine="567"/>
        <w:jc w:val="both"/>
        <w:rPr>
          <w:rFonts w:asciiTheme="minorHAnsi" w:hAnsiTheme="minorHAnsi" w:cstheme="minorHAnsi"/>
        </w:rPr>
      </w:pPr>
      <w:r w:rsidRPr="006E7E0D">
        <w:rPr>
          <w:rFonts w:asciiTheme="minorHAnsi" w:hAnsiTheme="minorHAnsi" w:cstheme="minorHAnsi"/>
        </w:rPr>
        <w:t xml:space="preserve">- wysokość 600 mm + n * 150 mm </w:t>
      </w:r>
    </w:p>
    <w:p w14:paraId="35CA4170" w14:textId="77777777" w:rsidR="006E7E0D" w:rsidRPr="006E7E0D" w:rsidRDefault="006E7E0D" w:rsidP="006E7E0D">
      <w:pPr>
        <w:pStyle w:val="Zwykytekst"/>
        <w:numPr>
          <w:ilvl w:val="0"/>
          <w:numId w:val="59"/>
        </w:numPr>
        <w:spacing w:line="23" w:lineRule="atLeast"/>
        <w:ind w:left="851" w:right="533" w:firstLine="0"/>
        <w:jc w:val="both"/>
        <w:rPr>
          <w:rFonts w:asciiTheme="minorHAnsi" w:hAnsiTheme="minorHAnsi" w:cstheme="minorHAnsi"/>
        </w:rPr>
      </w:pPr>
      <w:r w:rsidRPr="006E7E0D">
        <w:rPr>
          <w:rFonts w:asciiTheme="minorHAnsi" w:hAnsiTheme="minorHAnsi" w:cstheme="minorHAnsi"/>
        </w:rPr>
        <w:t>Znaki mini:</w:t>
      </w:r>
    </w:p>
    <w:p w14:paraId="2B3D44FF" w14:textId="77777777" w:rsidR="006E7E0D" w:rsidRPr="006E7E0D" w:rsidRDefault="006E7E0D" w:rsidP="006E7E0D">
      <w:pPr>
        <w:pStyle w:val="Zwykytekst"/>
        <w:spacing w:line="23" w:lineRule="atLeast"/>
        <w:ind w:left="851" w:right="533"/>
        <w:jc w:val="both"/>
        <w:rPr>
          <w:rFonts w:asciiTheme="minorHAnsi" w:hAnsiTheme="minorHAnsi" w:cstheme="minorHAnsi"/>
        </w:rPr>
      </w:pPr>
      <w:r w:rsidRPr="006E7E0D">
        <w:rPr>
          <w:rFonts w:asciiTheme="minorHAnsi" w:hAnsiTheme="minorHAnsi" w:cstheme="minorHAnsi"/>
        </w:rPr>
        <w:tab/>
      </w:r>
      <w:r w:rsidRPr="006E7E0D">
        <w:rPr>
          <w:rFonts w:asciiTheme="minorHAnsi" w:hAnsiTheme="minorHAnsi" w:cstheme="minorHAnsi"/>
        </w:rPr>
        <w:tab/>
      </w:r>
      <w:r w:rsidRPr="006E7E0D">
        <w:rPr>
          <w:rFonts w:asciiTheme="minorHAnsi" w:hAnsiTheme="minorHAnsi" w:cstheme="minorHAnsi"/>
        </w:rPr>
        <w:tab/>
      </w:r>
      <w:r w:rsidRPr="006E7E0D">
        <w:rPr>
          <w:rFonts w:asciiTheme="minorHAnsi" w:hAnsiTheme="minorHAnsi" w:cstheme="minorHAnsi"/>
        </w:rPr>
        <w:tab/>
        <w:t xml:space="preserve"> - kategoria A   </w:t>
      </w:r>
      <w:r w:rsidRPr="006E7E0D">
        <w:rPr>
          <w:rFonts w:asciiTheme="minorHAnsi" w:hAnsiTheme="minorHAnsi" w:cstheme="minorHAnsi"/>
        </w:rPr>
        <w:tab/>
        <w:t>- dł. boku 600 mm</w:t>
      </w:r>
    </w:p>
    <w:p w14:paraId="688CC646" w14:textId="77777777" w:rsidR="006E7E0D" w:rsidRPr="006E7E0D" w:rsidRDefault="006E7E0D" w:rsidP="006E7E0D">
      <w:pPr>
        <w:pStyle w:val="Zwykytekst"/>
        <w:spacing w:line="23" w:lineRule="atLeast"/>
        <w:ind w:left="851" w:right="533"/>
        <w:jc w:val="both"/>
        <w:rPr>
          <w:rFonts w:asciiTheme="minorHAnsi" w:hAnsiTheme="minorHAnsi" w:cstheme="minorHAnsi"/>
        </w:rPr>
      </w:pPr>
      <w:r w:rsidRPr="006E7E0D">
        <w:rPr>
          <w:rFonts w:asciiTheme="minorHAnsi" w:hAnsiTheme="minorHAnsi" w:cstheme="minorHAnsi"/>
        </w:rPr>
        <w:tab/>
      </w:r>
      <w:r w:rsidRPr="006E7E0D">
        <w:rPr>
          <w:rFonts w:asciiTheme="minorHAnsi" w:hAnsiTheme="minorHAnsi" w:cstheme="minorHAnsi"/>
        </w:rPr>
        <w:tab/>
      </w:r>
      <w:r w:rsidRPr="006E7E0D">
        <w:rPr>
          <w:rFonts w:asciiTheme="minorHAnsi" w:hAnsiTheme="minorHAnsi" w:cstheme="minorHAnsi"/>
        </w:rPr>
        <w:tab/>
      </w:r>
      <w:r w:rsidRPr="006E7E0D">
        <w:rPr>
          <w:rFonts w:asciiTheme="minorHAnsi" w:hAnsiTheme="minorHAnsi" w:cstheme="minorHAnsi"/>
        </w:rPr>
        <w:tab/>
        <w:t xml:space="preserve">- kategoria B i C   </w:t>
      </w:r>
      <w:r w:rsidRPr="006E7E0D">
        <w:rPr>
          <w:rFonts w:asciiTheme="minorHAnsi" w:hAnsiTheme="minorHAnsi" w:cstheme="minorHAnsi"/>
        </w:rPr>
        <w:tab/>
        <w:t xml:space="preserve">- dł. śr. 400 mm </w:t>
      </w:r>
    </w:p>
    <w:p w14:paraId="7B9F4AE3" w14:textId="77777777" w:rsidR="006E7E0D" w:rsidRPr="006E7E0D" w:rsidRDefault="006E7E0D" w:rsidP="006E7E0D">
      <w:pPr>
        <w:pStyle w:val="Zwykytekst"/>
        <w:spacing w:line="23" w:lineRule="atLeast"/>
        <w:ind w:left="851" w:right="533"/>
        <w:jc w:val="both"/>
        <w:rPr>
          <w:rFonts w:asciiTheme="minorHAnsi" w:hAnsiTheme="minorHAnsi" w:cstheme="minorHAnsi"/>
        </w:rPr>
      </w:pPr>
      <w:r w:rsidRPr="006E7E0D">
        <w:rPr>
          <w:rFonts w:asciiTheme="minorHAnsi" w:hAnsiTheme="minorHAnsi" w:cstheme="minorHAnsi"/>
        </w:rPr>
        <w:tab/>
      </w:r>
      <w:r w:rsidRPr="006E7E0D">
        <w:rPr>
          <w:rFonts w:asciiTheme="minorHAnsi" w:hAnsiTheme="minorHAnsi" w:cstheme="minorHAnsi"/>
        </w:rPr>
        <w:tab/>
      </w:r>
      <w:r w:rsidRPr="006E7E0D">
        <w:rPr>
          <w:rFonts w:asciiTheme="minorHAnsi" w:hAnsiTheme="minorHAnsi" w:cstheme="minorHAnsi"/>
        </w:rPr>
        <w:tab/>
      </w:r>
      <w:r w:rsidRPr="006E7E0D">
        <w:rPr>
          <w:rFonts w:asciiTheme="minorHAnsi" w:hAnsiTheme="minorHAnsi" w:cstheme="minorHAnsi"/>
        </w:rPr>
        <w:tab/>
        <w:t xml:space="preserve">- kategoria D       </w:t>
      </w:r>
      <w:r w:rsidRPr="006E7E0D">
        <w:rPr>
          <w:rFonts w:asciiTheme="minorHAnsi" w:hAnsiTheme="minorHAnsi" w:cstheme="minorHAnsi"/>
        </w:rPr>
        <w:tab/>
        <w:t>- podstawa 400 mm</w:t>
      </w:r>
    </w:p>
    <w:p w14:paraId="2908D00A" w14:textId="77777777" w:rsidR="006E7E0D" w:rsidRPr="006E7E0D" w:rsidRDefault="006E7E0D" w:rsidP="006E7E0D">
      <w:pPr>
        <w:pStyle w:val="Zwykytekst"/>
        <w:spacing w:line="23" w:lineRule="atLeast"/>
        <w:ind w:left="851" w:right="533"/>
        <w:jc w:val="both"/>
        <w:rPr>
          <w:rFonts w:asciiTheme="minorHAnsi" w:hAnsiTheme="minorHAnsi" w:cstheme="minorHAnsi"/>
        </w:rPr>
      </w:pPr>
      <w:r w:rsidRPr="006E7E0D">
        <w:rPr>
          <w:rFonts w:asciiTheme="minorHAnsi" w:hAnsiTheme="minorHAnsi" w:cstheme="minorHAnsi"/>
        </w:rPr>
        <w:tab/>
      </w:r>
      <w:r w:rsidRPr="006E7E0D">
        <w:rPr>
          <w:rFonts w:asciiTheme="minorHAnsi" w:hAnsiTheme="minorHAnsi" w:cstheme="minorHAnsi"/>
        </w:rPr>
        <w:tab/>
      </w:r>
      <w:r w:rsidRPr="006E7E0D">
        <w:rPr>
          <w:rFonts w:asciiTheme="minorHAnsi" w:hAnsiTheme="minorHAnsi" w:cstheme="minorHAnsi"/>
        </w:rPr>
        <w:tab/>
      </w:r>
      <w:r w:rsidRPr="006E7E0D">
        <w:rPr>
          <w:rFonts w:asciiTheme="minorHAnsi" w:hAnsiTheme="minorHAnsi" w:cstheme="minorHAnsi"/>
        </w:rPr>
        <w:tab/>
        <w:t>- wysokość 400 mm + n*100 mm</w:t>
      </w:r>
    </w:p>
    <w:p w14:paraId="5221E6EC" w14:textId="77777777" w:rsidR="006E7E0D" w:rsidRPr="006E7E0D" w:rsidRDefault="006E7E0D" w:rsidP="006E7E0D">
      <w:pPr>
        <w:pStyle w:val="Zwykytekst"/>
        <w:tabs>
          <w:tab w:val="left" w:pos="851"/>
        </w:tabs>
        <w:spacing w:line="23" w:lineRule="atLeast"/>
        <w:ind w:left="851" w:right="533" w:hanging="851"/>
        <w:jc w:val="both"/>
        <w:rPr>
          <w:rFonts w:asciiTheme="minorHAnsi" w:hAnsiTheme="minorHAnsi" w:cstheme="minorHAnsi"/>
        </w:rPr>
      </w:pPr>
    </w:p>
    <w:p w14:paraId="79A4DD06" w14:textId="77777777" w:rsidR="006E7E0D" w:rsidRPr="006E7E0D" w:rsidRDefault="006E7E0D" w:rsidP="006E7E0D">
      <w:pPr>
        <w:widowControl w:val="0"/>
        <w:tabs>
          <w:tab w:val="left" w:pos="851"/>
        </w:tabs>
        <w:snapToGrid w:val="0"/>
        <w:spacing w:line="23" w:lineRule="atLeast"/>
        <w:ind w:left="851" w:hanging="851"/>
        <w:rPr>
          <w:rFonts w:asciiTheme="minorHAnsi" w:hAnsiTheme="minorHAnsi" w:cstheme="minorHAnsi"/>
        </w:rPr>
      </w:pPr>
      <w:r w:rsidRPr="006E7E0D">
        <w:rPr>
          <w:rFonts w:asciiTheme="minorHAnsi" w:hAnsiTheme="minorHAnsi" w:cstheme="minorHAnsi"/>
          <w:b/>
        </w:rPr>
        <w:t>1.4.11.</w:t>
      </w:r>
      <w:r w:rsidRPr="006E7E0D">
        <w:rPr>
          <w:rFonts w:asciiTheme="minorHAnsi" w:hAnsiTheme="minorHAnsi" w:cstheme="minorHAnsi"/>
        </w:rPr>
        <w:tab/>
        <w:t>Element emitujący światło – diody LED o barwie żółtej lub białej umieszczone na „obwodach drukowanych” wykonanych z laminatów dwustronnych posiadających metalizację otworów. W celu zabezpieczenia elementów elektronicznych, całość płytki wraz z wlutowanymi wszystkimi elementami zabezpieczona jest warstwą zalewy epoksydowej. Każdy obrys wykonany jest z dwóch rzędów diod. Parametry świetlne znaku zgodne z EN 12 966. Kąt świecenia 30°, jasność diod 1200 mcd, długość fali świetlnej λ=588nm. Zasilanie – 12 V. Element powinien emitować światło całodobowo.</w:t>
      </w:r>
    </w:p>
    <w:p w14:paraId="44C02198" w14:textId="01D6FC86" w:rsidR="006E7E0D" w:rsidRPr="006E7E0D" w:rsidRDefault="006E7E0D" w:rsidP="006E7E0D">
      <w:pPr>
        <w:widowControl w:val="0"/>
        <w:tabs>
          <w:tab w:val="left" w:pos="851"/>
        </w:tabs>
        <w:snapToGrid w:val="0"/>
        <w:spacing w:before="120" w:after="120" w:line="23" w:lineRule="atLeast"/>
        <w:ind w:left="851" w:hanging="851"/>
        <w:rPr>
          <w:rFonts w:asciiTheme="minorHAnsi" w:hAnsiTheme="minorHAnsi" w:cstheme="minorHAnsi"/>
        </w:rPr>
      </w:pPr>
      <w:r w:rsidRPr="006E7E0D">
        <w:rPr>
          <w:rFonts w:asciiTheme="minorHAnsi" w:hAnsiTheme="minorHAnsi" w:cstheme="minorHAnsi"/>
          <w:b/>
        </w:rPr>
        <w:t>1.4.12.</w:t>
      </w:r>
      <w:r w:rsidRPr="006E7E0D">
        <w:rPr>
          <w:rFonts w:asciiTheme="minorHAnsi" w:hAnsiTheme="minorHAnsi" w:cstheme="minorHAnsi"/>
        </w:rPr>
        <w:tab/>
        <w:t xml:space="preserve">Konstrukcje proste do ogniwa zasilającego znak aktywny – Konstrukcje wykonane są z zamkniętych profili stalowych lub rur ocynkowanych. Konstrukcje do baterii słonecznych z koszami na moduły należy zabezpieczyć przed kradzieżą poprzez przymocowanie na stałe prętów umieszczonych pod koszem, </w:t>
      </w:r>
      <w:r w:rsidR="00A83644">
        <w:rPr>
          <w:rFonts w:asciiTheme="minorHAnsi" w:hAnsiTheme="minorHAnsi" w:cstheme="minorHAnsi"/>
        </w:rPr>
        <w:br/>
      </w:r>
      <w:r w:rsidRPr="006E7E0D">
        <w:rPr>
          <w:rFonts w:asciiTheme="minorHAnsi" w:hAnsiTheme="minorHAnsi" w:cstheme="minorHAnsi"/>
        </w:rPr>
        <w:t xml:space="preserve">w którym montuje się moduł fotowoltaiczny. Dodatkowo moduł należy umieścić na ramie metalowej uniemożliwiającej kradzież bez ich zniszczenia. Dół kosza baterii słonecznej i górna część baterii słonecznej muszą posiadać dopasowaną kryzę w kształcie koła z otworami montażowymi (dopuszcza się inną </w:t>
      </w:r>
      <w:r w:rsidRPr="006E7E0D">
        <w:rPr>
          <w:rFonts w:asciiTheme="minorHAnsi" w:hAnsiTheme="minorHAnsi" w:cstheme="minorHAnsi"/>
        </w:rPr>
        <w:lastRenderedPageBreak/>
        <w:t xml:space="preserve">konstrukcję zaproponowaną przez Wykonawcę) umożliwiającą ustawienie modułu fotowoltaicznego </w:t>
      </w:r>
      <w:r w:rsidR="00A83644">
        <w:rPr>
          <w:rFonts w:asciiTheme="minorHAnsi" w:hAnsiTheme="minorHAnsi" w:cstheme="minorHAnsi"/>
        </w:rPr>
        <w:br/>
      </w:r>
      <w:r w:rsidRPr="006E7E0D">
        <w:rPr>
          <w:rFonts w:asciiTheme="minorHAnsi" w:hAnsiTheme="minorHAnsi" w:cstheme="minorHAnsi"/>
        </w:rPr>
        <w:t>w odpowiednim kierunku.  Dolną część konstrukcji wsporczej w postaci stalowej stopy należy zamocować bezpośrednio do fundamentu.</w:t>
      </w:r>
    </w:p>
    <w:p w14:paraId="19D5AC26" w14:textId="77777777" w:rsidR="006E7E0D" w:rsidRPr="006E7E0D" w:rsidRDefault="006E7E0D" w:rsidP="006E7E0D">
      <w:pPr>
        <w:widowControl w:val="0"/>
        <w:tabs>
          <w:tab w:val="left" w:pos="851"/>
        </w:tabs>
        <w:snapToGrid w:val="0"/>
        <w:spacing w:before="120" w:after="120" w:line="23" w:lineRule="atLeast"/>
        <w:ind w:left="851" w:hanging="851"/>
        <w:rPr>
          <w:rFonts w:asciiTheme="minorHAnsi" w:hAnsiTheme="minorHAnsi" w:cstheme="minorHAnsi"/>
        </w:rPr>
      </w:pPr>
      <w:r w:rsidRPr="006E7E0D">
        <w:rPr>
          <w:rFonts w:asciiTheme="minorHAnsi" w:hAnsiTheme="minorHAnsi" w:cstheme="minorHAnsi"/>
          <w:b/>
        </w:rPr>
        <w:t>1.4.13.</w:t>
      </w:r>
      <w:r w:rsidRPr="006E7E0D">
        <w:rPr>
          <w:rFonts w:asciiTheme="minorHAnsi" w:hAnsiTheme="minorHAnsi" w:cstheme="minorHAnsi"/>
        </w:rPr>
        <w:t xml:space="preserve"> Sterownik – układ z oprogramowaniem realizujący pracę elementów emitujących światło posiadający funkcję wyłącznika zmierzchowego, układ regulacji poboru mocy, regulację częstości pulsowania. Sterownik powinien posiadać zabezpieczenie przed nadmiernym rozładowaniem. Sterownik powinien być wyposażony w automatyczny regulator zmniejszający moc świetlną diod LED do ok. 75% mocy znamionowej, gdy natężenie oświetlenia zewnętrznego spadnie poniżej 50 lx.</w:t>
      </w:r>
    </w:p>
    <w:p w14:paraId="3539DECF" w14:textId="19E48537" w:rsidR="006E7E0D" w:rsidRPr="006E7E0D" w:rsidRDefault="006E7E0D" w:rsidP="006E7E0D">
      <w:pPr>
        <w:pStyle w:val="Zwykytekst"/>
        <w:tabs>
          <w:tab w:val="left" w:pos="851"/>
        </w:tabs>
        <w:spacing w:line="23" w:lineRule="atLeast"/>
        <w:ind w:left="851" w:right="-2" w:hanging="851"/>
        <w:jc w:val="both"/>
        <w:rPr>
          <w:rFonts w:asciiTheme="minorHAnsi" w:hAnsiTheme="minorHAnsi" w:cstheme="minorHAnsi"/>
        </w:rPr>
      </w:pPr>
      <w:r w:rsidRPr="006E7E0D">
        <w:rPr>
          <w:rFonts w:asciiTheme="minorHAnsi" w:hAnsiTheme="minorHAnsi" w:cstheme="minorHAnsi"/>
          <w:b/>
        </w:rPr>
        <w:t>1.4.14.</w:t>
      </w:r>
      <w:r w:rsidRPr="006E7E0D">
        <w:rPr>
          <w:rFonts w:asciiTheme="minorHAnsi" w:hAnsiTheme="minorHAnsi" w:cstheme="minorHAnsi"/>
        </w:rPr>
        <w:t xml:space="preserve"> Znak aktywny – tarcza znaku umieszczona na konstrukcji wsporczej wyposażona w elementy emitujące świtało sterowane przy pomocy sterownika i zasilany z sieci lub baterii słonecznych i akumulatora umieszczonych na konstrukcji prostej poza jezdnią</w:t>
      </w:r>
      <w:r w:rsidR="00A83644">
        <w:rPr>
          <w:rFonts w:asciiTheme="minorHAnsi" w:hAnsiTheme="minorHAnsi" w:cstheme="minorHAnsi"/>
        </w:rPr>
        <w:t>.</w:t>
      </w:r>
    </w:p>
    <w:p w14:paraId="08257D19" w14:textId="4BDA89C7" w:rsidR="006E7E0D" w:rsidRPr="006E7E0D" w:rsidRDefault="006E7E0D" w:rsidP="006E7E0D">
      <w:pPr>
        <w:pStyle w:val="Zwykytekst"/>
        <w:tabs>
          <w:tab w:val="left" w:pos="851"/>
        </w:tabs>
        <w:spacing w:before="120" w:after="120" w:line="23" w:lineRule="atLeast"/>
        <w:ind w:left="851" w:right="-2" w:hanging="851"/>
        <w:jc w:val="both"/>
        <w:rPr>
          <w:rFonts w:asciiTheme="minorHAnsi" w:hAnsiTheme="minorHAnsi" w:cstheme="minorHAnsi"/>
        </w:rPr>
      </w:pPr>
      <w:r w:rsidRPr="006E7E0D">
        <w:rPr>
          <w:rFonts w:asciiTheme="minorHAnsi" w:hAnsiTheme="minorHAnsi" w:cstheme="minorHAnsi"/>
          <w:b/>
        </w:rPr>
        <w:t>1.4.15.</w:t>
      </w:r>
      <w:r w:rsidRPr="006E7E0D">
        <w:rPr>
          <w:rFonts w:asciiTheme="minorHAnsi" w:hAnsiTheme="minorHAnsi" w:cstheme="minorHAnsi"/>
        </w:rPr>
        <w:t xml:space="preserve"> Turbina wiatrowa – turbina trójpłatowa o średnicy łopat ≤ 1,2 m, zasilanie 12 V, moc znamionowa – min. 400 W, prędkość wiatru załączania – 2,5 m/s</w:t>
      </w:r>
      <w:r w:rsidR="00A83644">
        <w:rPr>
          <w:rFonts w:asciiTheme="minorHAnsi" w:hAnsiTheme="minorHAnsi" w:cstheme="minorHAnsi"/>
        </w:rPr>
        <w:t>.</w:t>
      </w:r>
    </w:p>
    <w:p w14:paraId="213CF004" w14:textId="6ED75FD3" w:rsidR="006E7E0D" w:rsidRPr="006E7E0D" w:rsidRDefault="006E7E0D" w:rsidP="006E7E0D">
      <w:pPr>
        <w:pStyle w:val="Zwykytekst"/>
        <w:tabs>
          <w:tab w:val="left" w:pos="851"/>
        </w:tabs>
        <w:spacing w:before="120" w:after="120" w:line="23" w:lineRule="atLeast"/>
        <w:ind w:left="851" w:right="-2" w:hanging="851"/>
        <w:jc w:val="both"/>
        <w:rPr>
          <w:rFonts w:asciiTheme="minorHAnsi" w:hAnsiTheme="minorHAnsi" w:cstheme="minorHAnsi"/>
        </w:rPr>
      </w:pPr>
      <w:r w:rsidRPr="006E7E0D">
        <w:rPr>
          <w:rFonts w:asciiTheme="minorHAnsi" w:hAnsiTheme="minorHAnsi" w:cstheme="minorHAnsi"/>
          <w:b/>
        </w:rPr>
        <w:t>1.4.16.</w:t>
      </w:r>
      <w:r w:rsidRPr="006E7E0D">
        <w:rPr>
          <w:rFonts w:asciiTheme="minorHAnsi" w:hAnsiTheme="minorHAnsi" w:cstheme="minorHAnsi"/>
        </w:rPr>
        <w:t xml:space="preserve"> Lampa ostrzegawcze – lampa klasy L3 (dwustronna) zgodna z normą EN 12352, układ optyczny dwustronny, źródło światła – diody LED, kolor klosza żółty lub czerwony, wyposażona w wyłącznik zmierzchowy, zasilanie 6 lub 12V, w zestawie z akumulatorem, uchwytem montażowym</w:t>
      </w:r>
      <w:r w:rsidR="00A83644">
        <w:rPr>
          <w:rFonts w:asciiTheme="minorHAnsi" w:hAnsiTheme="minorHAnsi" w:cstheme="minorHAnsi"/>
        </w:rPr>
        <w:t>.</w:t>
      </w:r>
    </w:p>
    <w:p w14:paraId="39D08B51" w14:textId="77777777" w:rsidR="006E7E0D" w:rsidRPr="006E7E0D" w:rsidRDefault="006E7E0D" w:rsidP="006E7E0D">
      <w:pPr>
        <w:pStyle w:val="Zwykytekst"/>
        <w:tabs>
          <w:tab w:val="left" w:pos="851"/>
        </w:tabs>
        <w:spacing w:before="120" w:after="120" w:line="23" w:lineRule="atLeast"/>
        <w:ind w:left="851" w:right="-2" w:hanging="851"/>
        <w:jc w:val="both"/>
        <w:rPr>
          <w:rFonts w:asciiTheme="minorHAnsi" w:hAnsiTheme="minorHAnsi" w:cstheme="minorHAnsi"/>
        </w:rPr>
      </w:pPr>
      <w:r w:rsidRPr="006E7E0D">
        <w:rPr>
          <w:rFonts w:asciiTheme="minorHAnsi" w:hAnsiTheme="minorHAnsi" w:cstheme="minorHAnsi"/>
          <w:b/>
        </w:rPr>
        <w:t>1.4.17.</w:t>
      </w:r>
      <w:r w:rsidRPr="006E7E0D">
        <w:rPr>
          <w:rFonts w:asciiTheme="minorHAnsi" w:hAnsiTheme="minorHAnsi" w:cstheme="minorHAnsi"/>
        </w:rPr>
        <w:t xml:space="preserve"> Lampa wczesnego ostrzegania – lampa klasy L9M zgodna z normą EN 12352, koloru żółtego o średnicy Ø300 mm zasilana napięciem 12 lub 24V, źródło światła : żarnik ksenonowy, w zestawie z okablowaniem (min. 6,0m), zaciskami, akumulatorem.</w:t>
      </w:r>
    </w:p>
    <w:p w14:paraId="107D6F4E" w14:textId="006F60A0" w:rsidR="006E7E0D" w:rsidRPr="006E7E0D" w:rsidRDefault="006E7E0D" w:rsidP="006E7E0D">
      <w:pPr>
        <w:pStyle w:val="Zwykytekst"/>
        <w:tabs>
          <w:tab w:val="left" w:pos="851"/>
        </w:tabs>
        <w:spacing w:before="120" w:after="120" w:line="23" w:lineRule="atLeast"/>
        <w:ind w:left="851" w:hanging="851"/>
        <w:jc w:val="both"/>
        <w:rPr>
          <w:rFonts w:asciiTheme="minorHAnsi" w:hAnsiTheme="minorHAnsi" w:cstheme="minorHAnsi"/>
        </w:rPr>
      </w:pPr>
      <w:r w:rsidRPr="006E7E0D">
        <w:rPr>
          <w:rFonts w:asciiTheme="minorHAnsi" w:hAnsiTheme="minorHAnsi" w:cstheme="minorHAnsi"/>
          <w:b/>
        </w:rPr>
        <w:t>1.4.18.</w:t>
      </w:r>
      <w:r w:rsidRPr="006E7E0D">
        <w:rPr>
          <w:rFonts w:asciiTheme="minorHAnsi" w:hAnsiTheme="minorHAnsi" w:cstheme="minorHAnsi"/>
        </w:rPr>
        <w:t xml:space="preserve"> Urządzenie bezpieczeństwa ruchu drogowego – element spełniający wymagania Rozporządzenia Ministra Infrastruktury w sprawie szczegółowych warunków technicznych dla znaków i sygnałów drogowych </w:t>
      </w:r>
      <w:r w:rsidR="00A83644">
        <w:rPr>
          <w:rFonts w:asciiTheme="minorHAnsi" w:hAnsiTheme="minorHAnsi" w:cstheme="minorHAnsi"/>
        </w:rPr>
        <w:br/>
      </w:r>
      <w:r w:rsidRPr="006E7E0D">
        <w:rPr>
          <w:rFonts w:asciiTheme="minorHAnsi" w:hAnsiTheme="minorHAnsi" w:cstheme="minorHAnsi"/>
        </w:rPr>
        <w:t>i warunków ich umieszczania na drogach.</w:t>
      </w:r>
    </w:p>
    <w:p w14:paraId="3723C4C0" w14:textId="77777777" w:rsidR="006E7E0D" w:rsidRPr="006E7E0D" w:rsidRDefault="006E7E0D" w:rsidP="006E7E0D">
      <w:pPr>
        <w:pStyle w:val="Zwykytekst"/>
        <w:tabs>
          <w:tab w:val="left" w:pos="851"/>
        </w:tabs>
        <w:spacing w:before="120" w:after="120" w:line="23" w:lineRule="atLeast"/>
        <w:ind w:left="851" w:hanging="851"/>
        <w:jc w:val="both"/>
        <w:rPr>
          <w:rFonts w:asciiTheme="minorHAnsi" w:hAnsiTheme="minorHAnsi" w:cstheme="minorHAnsi"/>
          <w:u w:val="single"/>
        </w:rPr>
      </w:pPr>
      <w:r w:rsidRPr="006E7E0D">
        <w:rPr>
          <w:rFonts w:asciiTheme="minorHAnsi" w:hAnsiTheme="minorHAnsi" w:cstheme="minorHAnsi"/>
          <w:b/>
        </w:rPr>
        <w:t>1.4.19.</w:t>
      </w:r>
      <w:r w:rsidRPr="006E7E0D">
        <w:rPr>
          <w:rFonts w:asciiTheme="minorHAnsi" w:hAnsiTheme="minorHAnsi" w:cstheme="minorHAnsi"/>
        </w:rPr>
        <w:tab/>
        <w:t>Podstawa do znaku drogowego z tworzywa sztucznego– element wykonany z tworzywa lub konglomeratu umożliwiający ustawienie znaku U-21 lub zapory U-20 o wymiarach min. 80 x 40 cm i wysokości min. 10 cm.</w:t>
      </w:r>
    </w:p>
    <w:p w14:paraId="723FC32D" w14:textId="77777777" w:rsidR="006E7E0D" w:rsidRPr="006E7E0D" w:rsidRDefault="006E7E0D" w:rsidP="006E7E0D">
      <w:pPr>
        <w:pStyle w:val="Zwykytekst"/>
        <w:tabs>
          <w:tab w:val="left" w:pos="851"/>
        </w:tabs>
        <w:spacing w:before="120" w:after="120" w:line="23" w:lineRule="atLeast"/>
        <w:ind w:left="851" w:hanging="851"/>
        <w:jc w:val="both"/>
        <w:rPr>
          <w:rFonts w:asciiTheme="minorHAnsi" w:hAnsiTheme="minorHAnsi" w:cstheme="minorHAnsi"/>
        </w:rPr>
      </w:pPr>
      <w:r w:rsidRPr="006E7E0D">
        <w:rPr>
          <w:rFonts w:asciiTheme="minorHAnsi" w:hAnsiTheme="minorHAnsi" w:cstheme="minorHAnsi"/>
          <w:b/>
        </w:rPr>
        <w:t>1.4.20.</w:t>
      </w:r>
      <w:r w:rsidRPr="006E7E0D">
        <w:rPr>
          <w:rFonts w:asciiTheme="minorHAnsi" w:hAnsiTheme="minorHAnsi" w:cstheme="minorHAnsi"/>
        </w:rPr>
        <w:tab/>
        <w:t>Gniazdo do montażu znaku – element umieszczony pod powierzchnią terenu, odpowiednio zamocowany i zakotwiony zgodnie z zaleceniami producenta, umożliwiający szybki montaż i demontaż słupka od znaku drogowego. Element mocujący powinien być łatwo dostępny i obsługiwany za pomocą podstawowych narzędzi. Konstrukcja gniazda powinna być wytrzymała na uszkodzenia mechaniczne związane z kolizjami, oraz umożliwiać wymianę uszkodzonego słupka i oznakowania po kolizji.</w:t>
      </w:r>
    </w:p>
    <w:p w14:paraId="132F95DA" w14:textId="77777777" w:rsidR="006E7E0D" w:rsidRPr="006E7E0D" w:rsidRDefault="006E7E0D" w:rsidP="006E7E0D">
      <w:pPr>
        <w:pStyle w:val="Zwykytekst"/>
        <w:tabs>
          <w:tab w:val="left" w:pos="851"/>
        </w:tabs>
        <w:spacing w:line="23" w:lineRule="atLeast"/>
        <w:ind w:left="851" w:right="-2" w:hanging="851"/>
        <w:jc w:val="both"/>
        <w:rPr>
          <w:rFonts w:asciiTheme="minorHAnsi" w:hAnsiTheme="minorHAnsi" w:cstheme="minorHAnsi"/>
        </w:rPr>
      </w:pPr>
      <w:r w:rsidRPr="006E7E0D">
        <w:rPr>
          <w:rFonts w:asciiTheme="minorHAnsi" w:hAnsiTheme="minorHAnsi" w:cstheme="minorHAnsi"/>
          <w:b/>
        </w:rPr>
        <w:t>1.4.21.</w:t>
      </w:r>
      <w:r w:rsidRPr="006E7E0D">
        <w:rPr>
          <w:rFonts w:asciiTheme="minorHAnsi" w:hAnsiTheme="minorHAnsi" w:cstheme="minorHAnsi"/>
          <w:bCs/>
        </w:rPr>
        <w:tab/>
        <w:t xml:space="preserve">Beton </w:t>
      </w:r>
      <w:r w:rsidRPr="006E7E0D">
        <w:rPr>
          <w:rFonts w:asciiTheme="minorHAnsi" w:hAnsiTheme="minorHAnsi" w:cstheme="minorHAnsi"/>
        </w:rPr>
        <w:t>- materiał powstały ze zmieszania cementu, kruszywa grubego i drobnego, wody oraz ewentualnych domieszek i dodatków, który uzyskuje swoje wła</w:t>
      </w:r>
      <w:r w:rsidRPr="006E7E0D">
        <w:rPr>
          <w:rFonts w:asciiTheme="minorHAnsi" w:eastAsia="TimesNewRoman" w:hAnsiTheme="minorHAnsi" w:cstheme="minorHAnsi"/>
        </w:rPr>
        <w:t>ś</w:t>
      </w:r>
      <w:r w:rsidRPr="006E7E0D">
        <w:rPr>
          <w:rFonts w:asciiTheme="minorHAnsi" w:hAnsiTheme="minorHAnsi" w:cstheme="minorHAnsi"/>
        </w:rPr>
        <w:t>ciwo</w:t>
      </w:r>
      <w:r w:rsidRPr="006E7E0D">
        <w:rPr>
          <w:rFonts w:asciiTheme="minorHAnsi" w:eastAsia="TimesNewRoman" w:hAnsiTheme="minorHAnsi" w:cstheme="minorHAnsi"/>
        </w:rPr>
        <w:t>ś</w:t>
      </w:r>
      <w:r w:rsidRPr="006E7E0D">
        <w:rPr>
          <w:rFonts w:asciiTheme="minorHAnsi" w:hAnsiTheme="minorHAnsi" w:cstheme="minorHAnsi"/>
        </w:rPr>
        <w:t>ci w wyniku hydratacji cementu.</w:t>
      </w:r>
    </w:p>
    <w:p w14:paraId="23949374" w14:textId="77777777" w:rsidR="006E7E0D" w:rsidRPr="006E7E0D" w:rsidRDefault="006E7E0D" w:rsidP="006E7E0D">
      <w:pPr>
        <w:pStyle w:val="Zwykytekst"/>
        <w:tabs>
          <w:tab w:val="left" w:pos="851"/>
        </w:tabs>
        <w:spacing w:line="23" w:lineRule="atLeast"/>
        <w:ind w:left="851" w:right="533" w:hanging="851"/>
        <w:jc w:val="both"/>
        <w:rPr>
          <w:rFonts w:asciiTheme="minorHAnsi" w:hAnsiTheme="minorHAnsi" w:cstheme="minorHAnsi"/>
        </w:rPr>
      </w:pPr>
    </w:p>
    <w:p w14:paraId="15E99904" w14:textId="77777777" w:rsidR="006E7E0D" w:rsidRPr="006E7E0D" w:rsidRDefault="006E7E0D" w:rsidP="006E7E0D">
      <w:pPr>
        <w:pStyle w:val="Zwykytekst"/>
        <w:tabs>
          <w:tab w:val="left" w:pos="851"/>
        </w:tabs>
        <w:spacing w:line="23" w:lineRule="atLeast"/>
        <w:ind w:left="851" w:right="-2" w:hanging="851"/>
        <w:jc w:val="both"/>
        <w:rPr>
          <w:rFonts w:asciiTheme="minorHAnsi" w:hAnsiTheme="minorHAnsi" w:cstheme="minorHAnsi"/>
        </w:rPr>
      </w:pPr>
      <w:r w:rsidRPr="006E7E0D">
        <w:rPr>
          <w:rFonts w:asciiTheme="minorHAnsi" w:hAnsiTheme="minorHAnsi" w:cstheme="minorHAnsi"/>
          <w:b/>
        </w:rPr>
        <w:t>1.4.22.</w:t>
      </w:r>
      <w:r w:rsidRPr="006E7E0D">
        <w:rPr>
          <w:rFonts w:asciiTheme="minorHAnsi" w:hAnsiTheme="minorHAnsi" w:cstheme="minorHAnsi"/>
        </w:rPr>
        <w:t xml:space="preserve"> Pozostałe określenia podane w niniejszej specyfikacji są zgodne obowiązującymi polskimi normami, SST D-M-00.00.00. Wymagania Ogólne.</w:t>
      </w:r>
    </w:p>
    <w:p w14:paraId="3D9FFA0E" w14:textId="07E15750" w:rsidR="006E7E0D" w:rsidRPr="006E7E0D" w:rsidRDefault="006E7E0D" w:rsidP="006E7E0D">
      <w:pPr>
        <w:pStyle w:val="Nagwek1"/>
      </w:pPr>
      <w:bookmarkStart w:id="11" w:name="_Toc420816681"/>
      <w:bookmarkStart w:id="12" w:name="_Toc495384942"/>
      <w:bookmarkStart w:id="13" w:name="_Toc495460368"/>
      <w:bookmarkStart w:id="14" w:name="_Toc495465423"/>
      <w:bookmarkStart w:id="15" w:name="_Toc495718242"/>
      <w:r w:rsidRPr="006E7E0D">
        <w:t xml:space="preserve">2. </w:t>
      </w:r>
      <w:r w:rsidRPr="006E7E0D">
        <w:t>MATERIAŁY</w:t>
      </w:r>
      <w:bookmarkEnd w:id="11"/>
      <w:bookmarkEnd w:id="12"/>
      <w:bookmarkEnd w:id="13"/>
      <w:bookmarkEnd w:id="14"/>
      <w:bookmarkEnd w:id="15"/>
    </w:p>
    <w:p w14:paraId="3D48CF7E" w14:textId="77777777" w:rsidR="006E7E0D" w:rsidRPr="006E7E0D" w:rsidRDefault="006E7E0D" w:rsidP="006E7E0D">
      <w:pPr>
        <w:pStyle w:val="Nagwek2"/>
      </w:pPr>
      <w:bookmarkStart w:id="16" w:name="_Toc495460369"/>
      <w:bookmarkStart w:id="17" w:name="_Toc495465424"/>
      <w:bookmarkStart w:id="18" w:name="_Toc495718243"/>
      <w:r w:rsidRPr="006E7E0D">
        <w:t xml:space="preserve">2.1. Ogólne wymagania dla materiałów </w:t>
      </w:r>
    </w:p>
    <w:p w14:paraId="2D4CD789" w14:textId="5784217B" w:rsidR="006E7E0D" w:rsidRPr="006E7E0D" w:rsidRDefault="006E7E0D" w:rsidP="006E7E0D">
      <w:pPr>
        <w:spacing w:before="120" w:after="120" w:line="276" w:lineRule="auto"/>
        <w:rPr>
          <w:rFonts w:asciiTheme="minorHAnsi" w:hAnsiTheme="minorHAnsi" w:cstheme="minorHAnsi"/>
        </w:rPr>
      </w:pPr>
      <w:r w:rsidRPr="006E7E0D">
        <w:rPr>
          <w:rFonts w:asciiTheme="minorHAnsi" w:hAnsiTheme="minorHAnsi" w:cstheme="minorHAnsi"/>
        </w:rPr>
        <w:t>Ogólne wymagania dotyczące materiałów, ich pozyskiwania i składowania, podano w SST D-M-00.00.00 Wymagania ogólne.</w:t>
      </w:r>
    </w:p>
    <w:p w14:paraId="77F57689" w14:textId="77777777" w:rsidR="006E7E0D" w:rsidRPr="006E7E0D" w:rsidRDefault="006E7E0D" w:rsidP="006E7E0D">
      <w:pPr>
        <w:pStyle w:val="Nagwek2"/>
      </w:pPr>
      <w:r w:rsidRPr="006E7E0D">
        <w:t>2.2. Materiały do wykonywania robót</w:t>
      </w:r>
    </w:p>
    <w:p w14:paraId="1ED168D2" w14:textId="77777777" w:rsidR="006E7E0D" w:rsidRPr="006E7E0D" w:rsidRDefault="006E7E0D" w:rsidP="006E7E0D">
      <w:pPr>
        <w:pStyle w:val="Zwykytekst"/>
        <w:spacing w:line="23" w:lineRule="atLeast"/>
        <w:ind w:right="533"/>
        <w:jc w:val="both"/>
        <w:rPr>
          <w:rFonts w:asciiTheme="minorHAnsi" w:hAnsiTheme="minorHAnsi" w:cstheme="minorHAnsi"/>
        </w:rPr>
      </w:pPr>
      <w:r w:rsidRPr="006E7E0D">
        <w:rPr>
          <w:rFonts w:asciiTheme="minorHAnsi" w:hAnsiTheme="minorHAnsi" w:cstheme="minorHAnsi"/>
        </w:rPr>
        <w:t xml:space="preserve">Do realizacja zdania przewiduje się następujące materiały do produkcji i montażu znaków i urządzeń </w:t>
      </w:r>
      <w:proofErr w:type="spellStart"/>
      <w:r w:rsidRPr="006E7E0D">
        <w:rPr>
          <w:rFonts w:asciiTheme="minorHAnsi" w:hAnsiTheme="minorHAnsi" w:cstheme="minorHAnsi"/>
        </w:rPr>
        <w:t>brd</w:t>
      </w:r>
      <w:proofErr w:type="spellEnd"/>
      <w:r w:rsidRPr="006E7E0D">
        <w:rPr>
          <w:rFonts w:asciiTheme="minorHAnsi" w:hAnsiTheme="minorHAnsi" w:cstheme="minorHAnsi"/>
        </w:rPr>
        <w:t xml:space="preserve">: </w:t>
      </w:r>
    </w:p>
    <w:p w14:paraId="62AF0E4A" w14:textId="77777777" w:rsidR="006E7E0D" w:rsidRPr="006E7E0D" w:rsidRDefault="006E7E0D" w:rsidP="006E7E0D">
      <w:pPr>
        <w:pStyle w:val="Zwykytekst"/>
        <w:numPr>
          <w:ilvl w:val="0"/>
          <w:numId w:val="60"/>
        </w:numPr>
        <w:spacing w:line="23" w:lineRule="atLeast"/>
        <w:ind w:right="533"/>
        <w:jc w:val="both"/>
        <w:rPr>
          <w:rFonts w:asciiTheme="minorHAnsi" w:hAnsiTheme="minorHAnsi" w:cstheme="minorHAnsi"/>
        </w:rPr>
      </w:pPr>
      <w:r w:rsidRPr="006E7E0D">
        <w:rPr>
          <w:rFonts w:asciiTheme="minorHAnsi" w:hAnsiTheme="minorHAnsi" w:cstheme="minorHAnsi"/>
        </w:rPr>
        <w:t>podkład stalowy ocynkowany</w:t>
      </w:r>
    </w:p>
    <w:p w14:paraId="70C40A17" w14:textId="77777777" w:rsidR="006E7E0D" w:rsidRPr="006E7E0D" w:rsidRDefault="006E7E0D" w:rsidP="006E7E0D">
      <w:pPr>
        <w:pStyle w:val="Zwykytekst"/>
        <w:numPr>
          <w:ilvl w:val="0"/>
          <w:numId w:val="60"/>
        </w:numPr>
        <w:spacing w:line="23" w:lineRule="atLeast"/>
        <w:ind w:right="533"/>
        <w:jc w:val="both"/>
        <w:rPr>
          <w:rFonts w:asciiTheme="minorHAnsi" w:hAnsiTheme="minorHAnsi" w:cstheme="minorHAnsi"/>
        </w:rPr>
      </w:pPr>
      <w:r w:rsidRPr="006E7E0D">
        <w:rPr>
          <w:rFonts w:asciiTheme="minorHAnsi" w:hAnsiTheme="minorHAnsi" w:cstheme="minorHAnsi"/>
        </w:rPr>
        <w:t xml:space="preserve">rury stalowe ocynkowane </w:t>
      </w:r>
    </w:p>
    <w:p w14:paraId="2BC41310" w14:textId="77777777" w:rsidR="006E7E0D" w:rsidRPr="006E7E0D" w:rsidRDefault="006E7E0D" w:rsidP="006E7E0D">
      <w:pPr>
        <w:pStyle w:val="Zwykytekst"/>
        <w:numPr>
          <w:ilvl w:val="0"/>
          <w:numId w:val="60"/>
        </w:numPr>
        <w:spacing w:line="23" w:lineRule="atLeast"/>
        <w:ind w:right="533"/>
        <w:jc w:val="both"/>
        <w:rPr>
          <w:rFonts w:asciiTheme="minorHAnsi" w:hAnsiTheme="minorHAnsi" w:cstheme="minorHAnsi"/>
        </w:rPr>
      </w:pPr>
      <w:r w:rsidRPr="006E7E0D">
        <w:rPr>
          <w:rFonts w:asciiTheme="minorHAnsi" w:hAnsiTheme="minorHAnsi" w:cstheme="minorHAnsi"/>
        </w:rPr>
        <w:t>kątowniki ocynkowane</w:t>
      </w:r>
    </w:p>
    <w:p w14:paraId="1C1C0649" w14:textId="77777777" w:rsidR="006E7E0D" w:rsidRPr="006E7E0D" w:rsidRDefault="006E7E0D" w:rsidP="006E7E0D">
      <w:pPr>
        <w:pStyle w:val="Zwykytekst"/>
        <w:numPr>
          <w:ilvl w:val="0"/>
          <w:numId w:val="60"/>
        </w:numPr>
        <w:spacing w:line="23" w:lineRule="atLeast"/>
        <w:ind w:right="533"/>
        <w:jc w:val="both"/>
        <w:rPr>
          <w:rFonts w:asciiTheme="minorHAnsi" w:hAnsiTheme="minorHAnsi" w:cstheme="minorHAnsi"/>
        </w:rPr>
      </w:pPr>
      <w:r w:rsidRPr="006E7E0D">
        <w:rPr>
          <w:rFonts w:asciiTheme="minorHAnsi" w:hAnsiTheme="minorHAnsi" w:cstheme="minorHAnsi"/>
        </w:rPr>
        <w:t>tworzywa sztuczne</w:t>
      </w:r>
    </w:p>
    <w:p w14:paraId="7A29DE35" w14:textId="77777777" w:rsidR="006E7E0D" w:rsidRPr="006E7E0D" w:rsidRDefault="006E7E0D" w:rsidP="006E7E0D">
      <w:pPr>
        <w:pStyle w:val="Zwykytekst"/>
        <w:numPr>
          <w:ilvl w:val="0"/>
          <w:numId w:val="60"/>
        </w:numPr>
        <w:spacing w:line="23" w:lineRule="atLeast"/>
        <w:ind w:right="533"/>
        <w:jc w:val="both"/>
        <w:rPr>
          <w:rFonts w:asciiTheme="minorHAnsi" w:hAnsiTheme="minorHAnsi" w:cstheme="minorHAnsi"/>
        </w:rPr>
      </w:pPr>
      <w:r w:rsidRPr="006E7E0D">
        <w:rPr>
          <w:rFonts w:asciiTheme="minorHAnsi" w:hAnsiTheme="minorHAnsi" w:cstheme="minorHAnsi"/>
        </w:rPr>
        <w:t xml:space="preserve">konstrukcje mocujące i uchwyty </w:t>
      </w:r>
    </w:p>
    <w:p w14:paraId="333E803B" w14:textId="77777777" w:rsidR="006E7E0D" w:rsidRPr="006E7E0D" w:rsidRDefault="006E7E0D" w:rsidP="006E7E0D">
      <w:pPr>
        <w:pStyle w:val="Zwykytekst"/>
        <w:numPr>
          <w:ilvl w:val="0"/>
          <w:numId w:val="60"/>
        </w:numPr>
        <w:spacing w:line="23" w:lineRule="atLeast"/>
        <w:ind w:right="533"/>
        <w:jc w:val="both"/>
        <w:rPr>
          <w:rFonts w:asciiTheme="minorHAnsi" w:hAnsiTheme="minorHAnsi" w:cstheme="minorHAnsi"/>
        </w:rPr>
      </w:pPr>
      <w:r w:rsidRPr="006E7E0D">
        <w:rPr>
          <w:rFonts w:asciiTheme="minorHAnsi" w:hAnsiTheme="minorHAnsi" w:cstheme="minorHAnsi"/>
        </w:rPr>
        <w:t xml:space="preserve">folie odblaskowe typ 1 </w:t>
      </w:r>
    </w:p>
    <w:p w14:paraId="7FCA1D57" w14:textId="77777777" w:rsidR="006E7E0D" w:rsidRPr="006E7E0D" w:rsidRDefault="006E7E0D" w:rsidP="006E7E0D">
      <w:pPr>
        <w:pStyle w:val="Zwykytekst"/>
        <w:numPr>
          <w:ilvl w:val="0"/>
          <w:numId w:val="60"/>
        </w:numPr>
        <w:spacing w:line="23" w:lineRule="atLeast"/>
        <w:ind w:right="533"/>
        <w:jc w:val="both"/>
        <w:rPr>
          <w:rFonts w:asciiTheme="minorHAnsi" w:hAnsiTheme="minorHAnsi" w:cstheme="minorHAnsi"/>
        </w:rPr>
      </w:pPr>
      <w:r w:rsidRPr="006E7E0D">
        <w:rPr>
          <w:rFonts w:asciiTheme="minorHAnsi" w:hAnsiTheme="minorHAnsi" w:cstheme="minorHAnsi"/>
        </w:rPr>
        <w:t>folie odblaskowe typ 2</w:t>
      </w:r>
    </w:p>
    <w:p w14:paraId="07D47E82" w14:textId="77777777" w:rsidR="006E7E0D" w:rsidRPr="006E7E0D" w:rsidRDefault="006E7E0D" w:rsidP="006E7E0D">
      <w:pPr>
        <w:pStyle w:val="Zwykytekst"/>
        <w:numPr>
          <w:ilvl w:val="0"/>
          <w:numId w:val="60"/>
        </w:numPr>
        <w:spacing w:line="23" w:lineRule="atLeast"/>
        <w:ind w:right="533"/>
        <w:jc w:val="both"/>
        <w:rPr>
          <w:rFonts w:asciiTheme="minorHAnsi" w:hAnsiTheme="minorHAnsi" w:cstheme="minorHAnsi"/>
        </w:rPr>
      </w:pPr>
      <w:r w:rsidRPr="006E7E0D">
        <w:rPr>
          <w:rFonts w:asciiTheme="minorHAnsi" w:hAnsiTheme="minorHAnsi" w:cstheme="minorHAnsi"/>
        </w:rPr>
        <w:t>folie pryzmatyczna</w:t>
      </w:r>
    </w:p>
    <w:p w14:paraId="7E05E3EA" w14:textId="77777777" w:rsidR="006E7E0D" w:rsidRPr="006E7E0D" w:rsidRDefault="006E7E0D" w:rsidP="006E7E0D">
      <w:pPr>
        <w:pStyle w:val="Zwykytekst"/>
        <w:numPr>
          <w:ilvl w:val="0"/>
          <w:numId w:val="60"/>
        </w:numPr>
        <w:spacing w:line="23" w:lineRule="atLeast"/>
        <w:ind w:right="533"/>
        <w:jc w:val="both"/>
        <w:rPr>
          <w:rFonts w:asciiTheme="minorHAnsi" w:hAnsiTheme="minorHAnsi" w:cstheme="minorHAnsi"/>
        </w:rPr>
      </w:pPr>
      <w:r w:rsidRPr="006E7E0D">
        <w:rPr>
          <w:rFonts w:asciiTheme="minorHAnsi" w:hAnsiTheme="minorHAnsi" w:cstheme="minorHAnsi"/>
        </w:rPr>
        <w:lastRenderedPageBreak/>
        <w:t>prefabrykowane elementy betonowe m.in. fundamenty</w:t>
      </w:r>
    </w:p>
    <w:p w14:paraId="43058C08" w14:textId="77777777" w:rsidR="006E7E0D" w:rsidRPr="006E7E0D" w:rsidRDefault="006E7E0D" w:rsidP="006E7E0D">
      <w:pPr>
        <w:pStyle w:val="Zwykytekst"/>
        <w:spacing w:before="120" w:after="120" w:line="23" w:lineRule="atLeast"/>
        <w:ind w:right="-2"/>
        <w:jc w:val="both"/>
        <w:rPr>
          <w:rFonts w:asciiTheme="minorHAnsi" w:hAnsiTheme="minorHAnsi" w:cstheme="minorHAnsi"/>
        </w:rPr>
      </w:pPr>
      <w:r w:rsidRPr="006E7E0D">
        <w:rPr>
          <w:rFonts w:asciiTheme="minorHAnsi" w:hAnsiTheme="minorHAnsi" w:cstheme="minorHAnsi"/>
        </w:rPr>
        <w:t>Ponadto przy montażu nowych znaków pionowych, montażu urządzeń bezpieczeństwa ruchu drogowego oraz wprowadzania zmian w organizacji ruchu mogą wystąpić materiały do wykonywania elementów betonowych jak fundamenty, kotwy wraz z ich deskowaniem.</w:t>
      </w:r>
    </w:p>
    <w:p w14:paraId="46D9EAD8" w14:textId="77777777" w:rsidR="006E7E0D" w:rsidRPr="006E7E0D" w:rsidRDefault="006E7E0D" w:rsidP="006E7E0D">
      <w:pPr>
        <w:pStyle w:val="Nagwek2"/>
      </w:pPr>
      <w:r w:rsidRPr="006E7E0D">
        <w:t>2.3.</w:t>
      </w:r>
      <w:r w:rsidRPr="006E7E0D">
        <w:tab/>
        <w:t xml:space="preserve">Materiały stosowane do fundamentowania znaków, urządzeń </w:t>
      </w:r>
      <w:proofErr w:type="spellStart"/>
      <w:r w:rsidRPr="006E7E0D">
        <w:t>brd</w:t>
      </w:r>
      <w:proofErr w:type="spellEnd"/>
      <w:r w:rsidRPr="006E7E0D">
        <w:t xml:space="preserve"> i pozostałych elementów</w:t>
      </w:r>
    </w:p>
    <w:p w14:paraId="48F5E2C7" w14:textId="77777777" w:rsidR="006E7E0D" w:rsidRPr="006E7E0D" w:rsidRDefault="006E7E0D" w:rsidP="006E7E0D">
      <w:pPr>
        <w:pStyle w:val="Zwykytekst"/>
        <w:spacing w:line="23" w:lineRule="atLeast"/>
        <w:jc w:val="both"/>
        <w:rPr>
          <w:rFonts w:asciiTheme="minorHAnsi" w:hAnsiTheme="minorHAnsi" w:cstheme="minorHAnsi"/>
        </w:rPr>
      </w:pPr>
      <w:r w:rsidRPr="006E7E0D">
        <w:rPr>
          <w:rFonts w:asciiTheme="minorHAnsi" w:hAnsiTheme="minorHAnsi" w:cstheme="minorHAnsi"/>
        </w:rPr>
        <w:t xml:space="preserve">Fundamenty do zamocowania konstrukcji wsporczych znaków i urządzeń </w:t>
      </w:r>
      <w:proofErr w:type="spellStart"/>
      <w:r w:rsidRPr="006E7E0D">
        <w:rPr>
          <w:rFonts w:asciiTheme="minorHAnsi" w:hAnsiTheme="minorHAnsi" w:cstheme="minorHAnsi"/>
        </w:rPr>
        <w:t>brd</w:t>
      </w:r>
      <w:proofErr w:type="spellEnd"/>
      <w:r w:rsidRPr="006E7E0D">
        <w:rPr>
          <w:rFonts w:asciiTheme="minorHAnsi" w:hAnsiTheme="minorHAnsi" w:cstheme="minorHAnsi"/>
        </w:rPr>
        <w:t xml:space="preserve"> mogą być wykonane w następujący sposób: </w:t>
      </w:r>
    </w:p>
    <w:p w14:paraId="1C09C503" w14:textId="77777777" w:rsidR="006E7E0D" w:rsidRPr="006E7E0D" w:rsidRDefault="006E7E0D" w:rsidP="006E7E0D">
      <w:pPr>
        <w:pStyle w:val="Zwykytekst"/>
        <w:numPr>
          <w:ilvl w:val="0"/>
          <w:numId w:val="61"/>
        </w:numPr>
        <w:spacing w:line="23" w:lineRule="atLeast"/>
        <w:ind w:right="533"/>
        <w:jc w:val="both"/>
        <w:rPr>
          <w:rFonts w:asciiTheme="minorHAnsi" w:hAnsiTheme="minorHAnsi" w:cstheme="minorHAnsi"/>
        </w:rPr>
      </w:pPr>
      <w:r w:rsidRPr="006E7E0D">
        <w:rPr>
          <w:rFonts w:asciiTheme="minorHAnsi" w:hAnsiTheme="minorHAnsi" w:cstheme="minorHAnsi"/>
        </w:rPr>
        <w:t xml:space="preserve">z betonu wykonanego "na mokro" </w:t>
      </w:r>
    </w:p>
    <w:p w14:paraId="3DD7B9F7" w14:textId="77777777" w:rsidR="006E7E0D" w:rsidRPr="006E7E0D" w:rsidRDefault="006E7E0D" w:rsidP="006E7E0D">
      <w:pPr>
        <w:pStyle w:val="Zwykytekst"/>
        <w:numPr>
          <w:ilvl w:val="0"/>
          <w:numId w:val="61"/>
        </w:numPr>
        <w:spacing w:line="23" w:lineRule="atLeast"/>
        <w:ind w:left="714" w:right="533" w:hanging="357"/>
        <w:jc w:val="both"/>
        <w:rPr>
          <w:rFonts w:asciiTheme="minorHAnsi" w:hAnsiTheme="minorHAnsi" w:cstheme="minorHAnsi"/>
        </w:rPr>
      </w:pPr>
      <w:r w:rsidRPr="006E7E0D">
        <w:rPr>
          <w:rFonts w:asciiTheme="minorHAnsi" w:hAnsiTheme="minorHAnsi" w:cstheme="minorHAnsi"/>
        </w:rPr>
        <w:t xml:space="preserve">z betonu zbrojonego </w:t>
      </w:r>
    </w:p>
    <w:p w14:paraId="18060336" w14:textId="77777777" w:rsidR="006E7E0D" w:rsidRPr="006E7E0D" w:rsidRDefault="006E7E0D" w:rsidP="006E7E0D">
      <w:pPr>
        <w:pStyle w:val="Zwykytekst"/>
        <w:numPr>
          <w:ilvl w:val="0"/>
          <w:numId w:val="61"/>
        </w:numPr>
        <w:spacing w:line="23" w:lineRule="atLeast"/>
        <w:ind w:left="714" w:right="532" w:hanging="357"/>
        <w:jc w:val="both"/>
        <w:rPr>
          <w:rFonts w:asciiTheme="minorHAnsi" w:hAnsiTheme="minorHAnsi" w:cstheme="minorHAnsi"/>
        </w:rPr>
      </w:pPr>
      <w:r w:rsidRPr="006E7E0D">
        <w:rPr>
          <w:rFonts w:asciiTheme="minorHAnsi" w:hAnsiTheme="minorHAnsi" w:cstheme="minorHAnsi"/>
        </w:rPr>
        <w:t>z prefabrykatów betonowych</w:t>
      </w:r>
    </w:p>
    <w:p w14:paraId="39B5F739" w14:textId="5992430F" w:rsidR="006E7E0D" w:rsidRPr="006E7E0D" w:rsidRDefault="006E7E0D" w:rsidP="006E7E0D">
      <w:pPr>
        <w:pStyle w:val="Zwykytekst"/>
        <w:spacing w:line="23" w:lineRule="atLeast"/>
        <w:ind w:right="533"/>
        <w:jc w:val="both"/>
        <w:rPr>
          <w:rFonts w:asciiTheme="minorHAnsi" w:hAnsiTheme="minorHAnsi" w:cstheme="minorHAnsi"/>
        </w:rPr>
      </w:pPr>
      <w:r w:rsidRPr="006E7E0D">
        <w:rPr>
          <w:rFonts w:asciiTheme="minorHAnsi" w:hAnsiTheme="minorHAnsi" w:cstheme="minorHAnsi"/>
        </w:rPr>
        <w:t>Beton powinien odpowiadać wymaganiom PN-EN 206</w:t>
      </w:r>
      <w:r w:rsidR="00A83644">
        <w:rPr>
          <w:rFonts w:asciiTheme="minorHAnsi" w:hAnsiTheme="minorHAnsi" w:cstheme="minorHAnsi"/>
        </w:rPr>
        <w:t>.</w:t>
      </w:r>
    </w:p>
    <w:p w14:paraId="14DA1FEC" w14:textId="77777777" w:rsidR="006E7E0D" w:rsidRPr="006E7E0D" w:rsidRDefault="006E7E0D" w:rsidP="006E7E0D">
      <w:pPr>
        <w:pStyle w:val="Zwykytekst"/>
        <w:spacing w:line="23" w:lineRule="atLeast"/>
        <w:ind w:right="533"/>
        <w:jc w:val="both"/>
        <w:rPr>
          <w:rFonts w:asciiTheme="minorHAnsi" w:hAnsiTheme="minorHAnsi" w:cstheme="minorHAnsi"/>
        </w:rPr>
      </w:pPr>
      <w:r w:rsidRPr="006E7E0D">
        <w:rPr>
          <w:rFonts w:asciiTheme="minorHAnsi" w:hAnsiTheme="minorHAnsi" w:cstheme="minorHAnsi"/>
        </w:rPr>
        <w:t>Sposób zamocowania znaku musi być dostosowany do konkretnego zadania.</w:t>
      </w:r>
    </w:p>
    <w:p w14:paraId="0F076EE3" w14:textId="77777777" w:rsidR="006E7E0D" w:rsidRPr="006E7E0D" w:rsidRDefault="006E7E0D" w:rsidP="006E7E0D">
      <w:pPr>
        <w:pStyle w:val="Zwykytekst"/>
        <w:spacing w:line="23" w:lineRule="atLeast"/>
        <w:ind w:right="-2"/>
        <w:jc w:val="both"/>
        <w:rPr>
          <w:rFonts w:asciiTheme="minorHAnsi" w:hAnsiTheme="minorHAnsi" w:cstheme="minorHAnsi"/>
        </w:rPr>
      </w:pPr>
      <w:r w:rsidRPr="006E7E0D">
        <w:rPr>
          <w:rFonts w:asciiTheme="minorHAnsi" w:hAnsiTheme="minorHAnsi" w:cstheme="minorHAnsi"/>
        </w:rPr>
        <w:t>W przypadku konstrukcji (np. bramownice, wysięgniki, konstrukcje kratowe) należy zastosować materiały przewidziane w dokumentacji projektowej opracowanej przez Wykonawcę.</w:t>
      </w:r>
    </w:p>
    <w:p w14:paraId="2B35BF40" w14:textId="77777777" w:rsidR="006E7E0D" w:rsidRPr="006E7E0D" w:rsidRDefault="006E7E0D" w:rsidP="006E7E0D">
      <w:pPr>
        <w:pStyle w:val="Zwykytekst"/>
        <w:spacing w:line="23" w:lineRule="atLeast"/>
        <w:ind w:right="533"/>
        <w:jc w:val="both"/>
        <w:rPr>
          <w:rFonts w:asciiTheme="minorHAnsi" w:hAnsiTheme="minorHAnsi" w:cstheme="minorHAnsi"/>
        </w:rPr>
      </w:pPr>
    </w:p>
    <w:p w14:paraId="47F6CA59" w14:textId="77777777" w:rsidR="006E7E0D" w:rsidRPr="006E7E0D" w:rsidRDefault="006E7E0D" w:rsidP="006E7E0D">
      <w:pPr>
        <w:pStyle w:val="Nagwek2"/>
      </w:pPr>
      <w:r w:rsidRPr="006E7E0D">
        <w:t xml:space="preserve">2.4. Konstrukcje wsporcze  </w:t>
      </w:r>
    </w:p>
    <w:p w14:paraId="61BD98D7" w14:textId="77777777" w:rsidR="006E7E0D" w:rsidRPr="006E7E0D" w:rsidRDefault="006E7E0D" w:rsidP="006E7E0D">
      <w:pPr>
        <w:pStyle w:val="Zwykytekst"/>
        <w:spacing w:before="120" w:after="120" w:line="23" w:lineRule="atLeast"/>
        <w:jc w:val="both"/>
        <w:rPr>
          <w:rFonts w:asciiTheme="minorHAnsi" w:hAnsiTheme="minorHAnsi" w:cstheme="minorHAnsi"/>
        </w:rPr>
      </w:pPr>
      <w:r w:rsidRPr="006E7E0D">
        <w:rPr>
          <w:rFonts w:asciiTheme="minorHAnsi" w:hAnsiTheme="minorHAnsi" w:cstheme="minorHAnsi"/>
        </w:rPr>
        <w:t>Producent konstrukcji wsporczych do znaków drogowych pionowych powinien posiadać Certyfikat Zgodności WE lub Certyfikat Stałości Właściwości Użytkowych zgodnie z normą PN-EN 12899-1 nadany mu przez uprawnioną jednostkę certyfikującą. Producent wystawia Deklarację Właściwości Użytkowych i oznacza wyrób oznakowaniem CE.</w:t>
      </w:r>
    </w:p>
    <w:p w14:paraId="419D4825" w14:textId="77777777" w:rsidR="006E7E0D" w:rsidRPr="006E7E0D" w:rsidRDefault="006E7E0D" w:rsidP="006E7E0D">
      <w:pPr>
        <w:pStyle w:val="Zwykytekst"/>
        <w:spacing w:before="120" w:after="120" w:line="23" w:lineRule="atLeast"/>
        <w:jc w:val="both"/>
        <w:rPr>
          <w:rFonts w:asciiTheme="minorHAnsi" w:hAnsiTheme="minorHAnsi" w:cstheme="minorHAnsi"/>
        </w:rPr>
      </w:pPr>
      <w:r w:rsidRPr="006E7E0D">
        <w:rPr>
          <w:rFonts w:asciiTheme="minorHAnsi" w:hAnsiTheme="minorHAnsi" w:cstheme="minorHAnsi"/>
        </w:rPr>
        <w:t xml:space="preserve">Producent konstrukcji wsporczych, które nie zostały objęte normą PN-EN 12899-1, lub projektowanych indywidualne, takich jak, konstrukcje słupowe, wysięgnikowe i bramowe, obowiązany jest zaprojektować i wykonać je zgodnie z normą PN-EN 1090-1 i PN-EN 1090-2 lub/i PN EN 1090-3, oraz posiadać Certyfikat Zakładowej Kontroli Produkcji lub Certyfikat Zgodności Zakładowej Kontroli Produkcji w zakresie tych norm. Producent wystawia dla tych konstrukcji Deklarację Właściwości Użytkowych i oznacza wyrób oznakowaniem CE. </w:t>
      </w:r>
    </w:p>
    <w:p w14:paraId="49E59DB0" w14:textId="77777777" w:rsidR="006E7E0D" w:rsidRPr="006E7E0D" w:rsidRDefault="006E7E0D" w:rsidP="006E7E0D">
      <w:pPr>
        <w:pStyle w:val="Zwykytekst"/>
        <w:spacing w:before="120" w:after="120" w:line="23" w:lineRule="atLeast"/>
        <w:jc w:val="both"/>
        <w:rPr>
          <w:rFonts w:asciiTheme="minorHAnsi" w:hAnsiTheme="minorHAnsi" w:cstheme="minorHAnsi"/>
        </w:rPr>
      </w:pPr>
      <w:r w:rsidRPr="006E7E0D">
        <w:rPr>
          <w:rFonts w:asciiTheme="minorHAnsi" w:hAnsiTheme="minorHAnsi" w:cstheme="minorHAnsi"/>
        </w:rPr>
        <w:t>Producent konstrukcji bezpiecznych obowiązany jest posiadać certyfikat zgodności WE lub Certyfikat Stałości Właściwości Użytkowych, lub posiadać świadectwo z badań zderzeniowych wykonanych przez akredytowaną jednostkę, określające cechy bezpieczeństwa biernego zgodnie z normą PN-EN 12767 i wystawiać Deklarację Właściwości Użytkowych zgodnie z normą PN-EN 1090-1 do tych konstrukcji. W dokumentach tych zawarte są zapisy o spełnianych klasach prędkości, kategoriach pochłaniania energii zderzenia i poziomach bezpieczeństwa.</w:t>
      </w:r>
    </w:p>
    <w:p w14:paraId="08DF5882" w14:textId="77777777" w:rsidR="006E7E0D" w:rsidRPr="006E7E0D" w:rsidRDefault="006E7E0D" w:rsidP="006E7E0D">
      <w:pPr>
        <w:pStyle w:val="Teksttreci0"/>
        <w:shd w:val="clear" w:color="auto" w:fill="auto"/>
        <w:spacing w:line="23" w:lineRule="exact"/>
        <w:ind w:firstLine="0"/>
        <w:rPr>
          <w:rFonts w:cstheme="minorHAnsi"/>
        </w:rPr>
      </w:pPr>
    </w:p>
    <w:p w14:paraId="7B533875" w14:textId="77777777" w:rsidR="006E7E0D" w:rsidRPr="006E7E0D" w:rsidRDefault="006E7E0D" w:rsidP="006E7E0D">
      <w:pPr>
        <w:pStyle w:val="Zwykytekst"/>
        <w:spacing w:before="120" w:after="120" w:line="23" w:lineRule="atLeast"/>
        <w:jc w:val="both"/>
        <w:rPr>
          <w:rFonts w:asciiTheme="minorHAnsi" w:hAnsiTheme="minorHAnsi" w:cstheme="minorHAnsi"/>
        </w:rPr>
      </w:pPr>
      <w:r w:rsidRPr="006E7E0D">
        <w:rPr>
          <w:rFonts w:asciiTheme="minorHAnsi" w:hAnsiTheme="minorHAnsi" w:cstheme="minorHAnsi"/>
        </w:rPr>
        <w:t xml:space="preserve">Konstrukcje wsporcze znaków mogą być wykonane w formie słupków, słupów, wysięgników, konstrukcji kratowych z rur stalowych połączonych prętem stalowym, konstrukcji kratowych wykonanych ze stopów aluminium, konstrukcji </w:t>
      </w:r>
      <w:proofErr w:type="spellStart"/>
      <w:r w:rsidRPr="006E7E0D">
        <w:rPr>
          <w:rFonts w:asciiTheme="minorHAnsi" w:hAnsiTheme="minorHAnsi" w:cstheme="minorHAnsi"/>
        </w:rPr>
        <w:t>bramownicowych</w:t>
      </w:r>
      <w:proofErr w:type="spellEnd"/>
      <w:r w:rsidRPr="006E7E0D">
        <w:rPr>
          <w:rFonts w:asciiTheme="minorHAnsi" w:hAnsiTheme="minorHAnsi" w:cstheme="minorHAnsi"/>
        </w:rPr>
        <w:t xml:space="preserve"> wg indywidualnych projektów.</w:t>
      </w:r>
    </w:p>
    <w:p w14:paraId="42A9DA6A" w14:textId="77777777" w:rsidR="006E7E0D" w:rsidRPr="006E7E0D" w:rsidRDefault="006E7E0D" w:rsidP="006E7E0D">
      <w:pPr>
        <w:pStyle w:val="Zwykytekst"/>
        <w:spacing w:before="120" w:after="120" w:line="23" w:lineRule="atLeast"/>
        <w:jc w:val="both"/>
        <w:rPr>
          <w:rFonts w:asciiTheme="minorHAnsi" w:hAnsiTheme="minorHAnsi" w:cstheme="minorHAnsi"/>
        </w:rPr>
      </w:pPr>
      <w:r w:rsidRPr="006E7E0D">
        <w:rPr>
          <w:rFonts w:asciiTheme="minorHAnsi" w:hAnsiTheme="minorHAnsi" w:cstheme="minorHAnsi"/>
        </w:rPr>
        <w:t>Każda konstrukcja rurowa powinna być zaślepiona od góry nasadką stalową, aluminiową lub z tworzywa.</w:t>
      </w:r>
    </w:p>
    <w:p w14:paraId="092CDC5E" w14:textId="77777777" w:rsidR="006E7E0D" w:rsidRPr="006E7E0D" w:rsidRDefault="006E7E0D" w:rsidP="006E7E0D">
      <w:pPr>
        <w:pStyle w:val="Zwykytekst"/>
        <w:spacing w:before="120" w:after="120" w:line="23" w:lineRule="atLeast"/>
        <w:jc w:val="both"/>
        <w:rPr>
          <w:rFonts w:asciiTheme="minorHAnsi" w:hAnsiTheme="minorHAnsi" w:cstheme="minorHAnsi"/>
        </w:rPr>
      </w:pPr>
      <w:r w:rsidRPr="006E7E0D">
        <w:rPr>
          <w:rFonts w:asciiTheme="minorHAnsi" w:hAnsiTheme="minorHAnsi" w:cstheme="minorHAnsi"/>
        </w:rPr>
        <w:t>W dolnej części konstrukcji rurowych powinien znajdować się element kotwiący zapobiegający wyrwaniu lub obracaniu konstrukcji.</w:t>
      </w:r>
    </w:p>
    <w:p w14:paraId="190EBD0B" w14:textId="5B238544" w:rsidR="006E7E0D" w:rsidRPr="006E7E0D" w:rsidRDefault="006E7E0D" w:rsidP="006E7E0D">
      <w:pPr>
        <w:pStyle w:val="Tekstkomentarza"/>
        <w:spacing w:before="120" w:after="120" w:line="23" w:lineRule="atLeast"/>
        <w:rPr>
          <w:rFonts w:asciiTheme="minorHAnsi" w:hAnsiTheme="minorHAnsi" w:cstheme="minorHAnsi"/>
          <w:strike/>
        </w:rPr>
      </w:pPr>
      <w:r w:rsidRPr="006E7E0D">
        <w:rPr>
          <w:rFonts w:asciiTheme="minorHAnsi" w:hAnsiTheme="minorHAnsi" w:cstheme="minorHAnsi"/>
        </w:rPr>
        <w:t>Konstrukcje wsporcze znaków pionowych należy wykonać zgodnie z dokumentacją projektową uwzględniającą wymagania postawione w PN-EN 12899-1. Konstrukcje wsporcze słupowe, wysięgnikowe, bramowe i inne nieobjęte normą PN-EN 12899-1, lub projektowanie indywidualne umieszczone na drodze po 01.07.2014 r. powinny być zaprojektowane i wykonane według normy PN-EN 1090-1 i PN-EN 1090-2 lub/i PN-EN 1090-3</w:t>
      </w:r>
      <w:r w:rsidR="00A83644">
        <w:rPr>
          <w:rFonts w:asciiTheme="minorHAnsi" w:hAnsiTheme="minorHAnsi" w:cstheme="minorHAnsi"/>
        </w:rPr>
        <w:t>.</w:t>
      </w:r>
    </w:p>
    <w:p w14:paraId="65771FFE" w14:textId="77777777" w:rsidR="006E7E0D" w:rsidRPr="006E7E0D" w:rsidRDefault="006E7E0D" w:rsidP="006E7E0D">
      <w:pPr>
        <w:pStyle w:val="Zwykytekst"/>
        <w:spacing w:before="120" w:after="120" w:line="23" w:lineRule="atLeast"/>
        <w:ind w:left="851" w:right="-2" w:hanging="851"/>
        <w:jc w:val="both"/>
        <w:rPr>
          <w:rFonts w:asciiTheme="minorHAnsi" w:hAnsiTheme="minorHAnsi" w:cstheme="minorHAnsi"/>
        </w:rPr>
      </w:pPr>
      <w:r w:rsidRPr="006E7E0D">
        <w:rPr>
          <w:rFonts w:asciiTheme="minorHAnsi" w:hAnsiTheme="minorHAnsi" w:cstheme="minorHAnsi"/>
          <w:b/>
        </w:rPr>
        <w:t>2.4.1.</w:t>
      </w:r>
      <w:r w:rsidRPr="006E7E0D">
        <w:rPr>
          <w:rFonts w:asciiTheme="minorHAnsi" w:hAnsiTheme="minorHAnsi" w:cstheme="minorHAnsi"/>
        </w:rPr>
        <w:t xml:space="preserve"> </w:t>
      </w:r>
      <w:r w:rsidRPr="006E7E0D">
        <w:rPr>
          <w:rFonts w:asciiTheme="minorHAnsi" w:hAnsiTheme="minorHAnsi" w:cstheme="minorHAnsi"/>
        </w:rPr>
        <w:tab/>
        <w:t xml:space="preserve">Wymagania materiałowe do wykonania konstrukcji.    </w:t>
      </w:r>
    </w:p>
    <w:p w14:paraId="26133AAD" w14:textId="77777777" w:rsidR="006E7E0D" w:rsidRPr="006E7E0D" w:rsidRDefault="006E7E0D" w:rsidP="006E7E0D">
      <w:pPr>
        <w:pStyle w:val="Zwykytekst"/>
        <w:numPr>
          <w:ilvl w:val="0"/>
          <w:numId w:val="62"/>
        </w:numPr>
        <w:tabs>
          <w:tab w:val="clear" w:pos="2342"/>
        </w:tabs>
        <w:spacing w:line="23" w:lineRule="atLeast"/>
        <w:ind w:left="1134" w:hanging="283"/>
        <w:jc w:val="both"/>
        <w:rPr>
          <w:rFonts w:asciiTheme="minorHAnsi" w:hAnsiTheme="minorHAnsi" w:cstheme="minorHAnsi"/>
        </w:rPr>
      </w:pPr>
      <w:r w:rsidRPr="006E7E0D">
        <w:rPr>
          <w:rFonts w:asciiTheme="minorHAnsi" w:hAnsiTheme="minorHAnsi" w:cstheme="minorHAnsi"/>
        </w:rPr>
        <w:t>rury stalowe zgodne z PN H–74200 o średnicy minimalnej 48,3,mm grubości ścianki min 2,9 oraz średnicy 60 mm i grubości ścianki 3.2 mm</w:t>
      </w:r>
    </w:p>
    <w:p w14:paraId="4ABECBCC" w14:textId="77777777" w:rsidR="006E7E0D" w:rsidRPr="006E7E0D" w:rsidRDefault="006E7E0D" w:rsidP="006E7E0D">
      <w:pPr>
        <w:pStyle w:val="Zwykytekst"/>
        <w:numPr>
          <w:ilvl w:val="0"/>
          <w:numId w:val="62"/>
        </w:numPr>
        <w:tabs>
          <w:tab w:val="clear" w:pos="2342"/>
        </w:tabs>
        <w:spacing w:line="23" w:lineRule="atLeast"/>
        <w:ind w:left="1134" w:hanging="283"/>
        <w:jc w:val="both"/>
        <w:rPr>
          <w:rFonts w:asciiTheme="minorHAnsi" w:hAnsiTheme="minorHAnsi" w:cstheme="minorHAnsi"/>
        </w:rPr>
      </w:pPr>
      <w:r w:rsidRPr="006E7E0D">
        <w:rPr>
          <w:rFonts w:asciiTheme="minorHAnsi" w:hAnsiTheme="minorHAnsi" w:cstheme="minorHAnsi"/>
        </w:rPr>
        <w:t>pręty gładkie o średnicy minimum 14 mm</w:t>
      </w:r>
    </w:p>
    <w:p w14:paraId="149D3FDB" w14:textId="77777777" w:rsidR="006E7E0D" w:rsidRPr="006E7E0D" w:rsidRDefault="006E7E0D" w:rsidP="006E7E0D">
      <w:pPr>
        <w:pStyle w:val="Zwykytekst"/>
        <w:numPr>
          <w:ilvl w:val="0"/>
          <w:numId w:val="62"/>
        </w:numPr>
        <w:tabs>
          <w:tab w:val="clear" w:pos="2342"/>
        </w:tabs>
        <w:spacing w:line="23" w:lineRule="atLeast"/>
        <w:ind w:left="1134" w:hanging="283"/>
        <w:jc w:val="both"/>
        <w:rPr>
          <w:rFonts w:asciiTheme="minorHAnsi" w:hAnsiTheme="minorHAnsi" w:cstheme="minorHAnsi"/>
        </w:rPr>
      </w:pPr>
      <w:r w:rsidRPr="006E7E0D">
        <w:rPr>
          <w:rFonts w:asciiTheme="minorHAnsi" w:hAnsiTheme="minorHAnsi" w:cstheme="minorHAnsi"/>
        </w:rPr>
        <w:t xml:space="preserve">materiały do konstrukcji wysięgnikowych i </w:t>
      </w:r>
      <w:proofErr w:type="spellStart"/>
      <w:r w:rsidRPr="006E7E0D">
        <w:rPr>
          <w:rFonts w:asciiTheme="minorHAnsi" w:hAnsiTheme="minorHAnsi" w:cstheme="minorHAnsi"/>
        </w:rPr>
        <w:t>bramownicowych</w:t>
      </w:r>
      <w:proofErr w:type="spellEnd"/>
      <w:r w:rsidRPr="006E7E0D">
        <w:rPr>
          <w:rFonts w:asciiTheme="minorHAnsi" w:hAnsiTheme="minorHAnsi" w:cstheme="minorHAnsi"/>
        </w:rPr>
        <w:t xml:space="preserve"> zgodne wykazem materiałów wynikających z indywidualnych projektów</w:t>
      </w:r>
    </w:p>
    <w:p w14:paraId="6FA779DD" w14:textId="77777777" w:rsidR="006E7E0D" w:rsidRPr="006E7E0D" w:rsidRDefault="006E7E0D" w:rsidP="006E7E0D">
      <w:pPr>
        <w:pStyle w:val="Zwykytekst"/>
        <w:spacing w:before="120" w:after="120" w:line="23" w:lineRule="atLeast"/>
        <w:ind w:left="851" w:right="532" w:hanging="851"/>
        <w:jc w:val="both"/>
        <w:rPr>
          <w:rFonts w:asciiTheme="minorHAnsi" w:hAnsiTheme="minorHAnsi" w:cstheme="minorHAnsi"/>
        </w:rPr>
      </w:pPr>
      <w:r w:rsidRPr="006E7E0D">
        <w:rPr>
          <w:rFonts w:asciiTheme="minorHAnsi" w:hAnsiTheme="minorHAnsi" w:cstheme="minorHAnsi"/>
          <w:b/>
        </w:rPr>
        <w:t>2.4.2.</w:t>
      </w:r>
      <w:r w:rsidRPr="006E7E0D">
        <w:rPr>
          <w:rFonts w:asciiTheme="minorHAnsi" w:hAnsiTheme="minorHAnsi" w:cstheme="minorHAnsi"/>
        </w:rPr>
        <w:t xml:space="preserve"> </w:t>
      </w:r>
      <w:r w:rsidRPr="006E7E0D">
        <w:rPr>
          <w:rFonts w:asciiTheme="minorHAnsi" w:hAnsiTheme="minorHAnsi" w:cstheme="minorHAnsi"/>
        </w:rPr>
        <w:tab/>
        <w:t>Wymagania dla powłok metalizacyjnych cynkowych.</w:t>
      </w:r>
    </w:p>
    <w:p w14:paraId="06FB142A" w14:textId="77777777" w:rsidR="006E7E0D" w:rsidRPr="006E7E0D" w:rsidRDefault="006E7E0D" w:rsidP="006E7E0D">
      <w:pPr>
        <w:pStyle w:val="Zwykytekst"/>
        <w:spacing w:line="23" w:lineRule="atLeast"/>
        <w:ind w:left="851" w:right="533"/>
        <w:jc w:val="both"/>
        <w:rPr>
          <w:rFonts w:asciiTheme="minorHAnsi" w:hAnsiTheme="minorHAnsi" w:cstheme="minorHAnsi"/>
        </w:rPr>
      </w:pPr>
      <w:r w:rsidRPr="006E7E0D">
        <w:rPr>
          <w:rFonts w:asciiTheme="minorHAnsi" w:hAnsiTheme="minorHAnsi" w:cstheme="minorHAnsi"/>
        </w:rPr>
        <w:t>Elementy metalowe muszą być zabezpieczone antykorozyjne.</w:t>
      </w:r>
    </w:p>
    <w:p w14:paraId="694152EA" w14:textId="2C08C606" w:rsidR="006E7E0D" w:rsidRPr="006E7E0D" w:rsidRDefault="006E7E0D" w:rsidP="006E7E0D">
      <w:pPr>
        <w:pStyle w:val="Zwykytekst"/>
        <w:spacing w:line="23" w:lineRule="atLeast"/>
        <w:ind w:left="851" w:right="-2"/>
        <w:jc w:val="both"/>
        <w:rPr>
          <w:rFonts w:asciiTheme="minorHAnsi" w:hAnsiTheme="minorHAnsi" w:cstheme="minorHAnsi"/>
        </w:rPr>
      </w:pPr>
      <w:r w:rsidRPr="006E7E0D">
        <w:rPr>
          <w:rFonts w:asciiTheme="minorHAnsi" w:hAnsiTheme="minorHAnsi" w:cstheme="minorHAnsi"/>
        </w:rPr>
        <w:lastRenderedPageBreak/>
        <w:t xml:space="preserve">Sposób zabezpieczenia antykorozyjnego ustala producent w taki sposób, aby zapewnić trwałość powłoki antykorozyjnej od 5 do 10 lat w warunkach normalnych, do co najmniej 3 do 5 lat w środowisku </w:t>
      </w:r>
      <w:r w:rsidR="00D171D4">
        <w:rPr>
          <w:rFonts w:asciiTheme="minorHAnsi" w:hAnsiTheme="minorHAnsi" w:cstheme="minorHAnsi"/>
        </w:rPr>
        <w:br/>
      </w:r>
      <w:r w:rsidRPr="006E7E0D">
        <w:rPr>
          <w:rFonts w:asciiTheme="minorHAnsi" w:hAnsiTheme="minorHAnsi" w:cstheme="minorHAnsi"/>
        </w:rPr>
        <w:t>o zwiększonej korozyjności.</w:t>
      </w:r>
    </w:p>
    <w:p w14:paraId="0A16DC0A" w14:textId="77777777" w:rsidR="006E7E0D" w:rsidRPr="006E7E0D" w:rsidRDefault="006E7E0D" w:rsidP="006E7E0D">
      <w:pPr>
        <w:pStyle w:val="Zwykytekst"/>
        <w:spacing w:line="23" w:lineRule="atLeast"/>
        <w:ind w:left="851" w:right="-2"/>
        <w:jc w:val="both"/>
        <w:rPr>
          <w:rFonts w:asciiTheme="minorHAnsi" w:hAnsiTheme="minorHAnsi" w:cstheme="minorHAnsi"/>
        </w:rPr>
      </w:pPr>
      <w:r w:rsidRPr="006E7E0D">
        <w:rPr>
          <w:rFonts w:asciiTheme="minorHAnsi" w:hAnsiTheme="minorHAnsi" w:cstheme="minorHAnsi"/>
        </w:rPr>
        <w:t>W przypadku braku wystarczających danych minimalna grubość powłoki cynkowej musi wynosić 60µm.</w:t>
      </w:r>
    </w:p>
    <w:p w14:paraId="2A0416DE" w14:textId="77777777" w:rsidR="006E7E0D" w:rsidRPr="006E7E0D" w:rsidRDefault="006E7E0D" w:rsidP="006E7E0D">
      <w:pPr>
        <w:pStyle w:val="Zwykytekst"/>
        <w:spacing w:before="120" w:after="120" w:line="23" w:lineRule="atLeast"/>
        <w:ind w:left="851" w:right="-2" w:hanging="851"/>
        <w:jc w:val="both"/>
        <w:rPr>
          <w:rFonts w:asciiTheme="minorHAnsi" w:hAnsiTheme="minorHAnsi" w:cstheme="minorHAnsi"/>
        </w:rPr>
      </w:pPr>
      <w:r w:rsidRPr="006E7E0D">
        <w:rPr>
          <w:rFonts w:asciiTheme="minorHAnsi" w:hAnsiTheme="minorHAnsi" w:cstheme="minorHAnsi"/>
          <w:b/>
        </w:rPr>
        <w:t>2.4.3.</w:t>
      </w:r>
      <w:r w:rsidRPr="006E7E0D">
        <w:rPr>
          <w:rFonts w:asciiTheme="minorHAnsi" w:hAnsiTheme="minorHAnsi" w:cstheme="minorHAnsi"/>
        </w:rPr>
        <w:t xml:space="preserve"> </w:t>
      </w:r>
      <w:r w:rsidRPr="006E7E0D">
        <w:rPr>
          <w:rFonts w:asciiTheme="minorHAnsi" w:hAnsiTheme="minorHAnsi" w:cstheme="minorHAnsi"/>
        </w:rPr>
        <w:tab/>
        <w:t xml:space="preserve">Gwarancje producenta lub dostawcy na konstrukcję wsporczą. </w:t>
      </w:r>
    </w:p>
    <w:p w14:paraId="79EE1511" w14:textId="77777777" w:rsidR="006E7E0D" w:rsidRPr="006E7E0D" w:rsidRDefault="006E7E0D" w:rsidP="006E7E0D">
      <w:pPr>
        <w:pStyle w:val="Zwykytekst"/>
        <w:spacing w:line="23" w:lineRule="atLeast"/>
        <w:ind w:left="851"/>
        <w:jc w:val="both"/>
        <w:rPr>
          <w:rFonts w:asciiTheme="minorHAnsi" w:hAnsiTheme="minorHAnsi" w:cstheme="minorHAnsi"/>
        </w:rPr>
      </w:pPr>
      <w:r w:rsidRPr="006E7E0D">
        <w:rPr>
          <w:rFonts w:asciiTheme="minorHAnsi" w:hAnsiTheme="minorHAnsi" w:cstheme="minorHAnsi"/>
        </w:rPr>
        <w:t xml:space="preserve">Producent lub wykonawca każdej konstrukcji wsporczej, oraz elementów służących do zamocowania znaków zobowiązany jest do wydania gwarancji. </w:t>
      </w:r>
    </w:p>
    <w:p w14:paraId="3DAB25E3" w14:textId="77777777" w:rsidR="006E7E0D" w:rsidRPr="006E7E0D" w:rsidRDefault="006E7E0D" w:rsidP="006E7E0D">
      <w:pPr>
        <w:pStyle w:val="Zwykytekst"/>
        <w:spacing w:line="23" w:lineRule="atLeast"/>
        <w:ind w:left="851"/>
        <w:jc w:val="both"/>
        <w:rPr>
          <w:rFonts w:asciiTheme="minorHAnsi" w:hAnsiTheme="minorHAnsi" w:cstheme="minorHAnsi"/>
          <w:strike/>
        </w:rPr>
      </w:pPr>
      <w:r w:rsidRPr="006E7E0D">
        <w:rPr>
          <w:rFonts w:asciiTheme="minorHAnsi" w:hAnsiTheme="minorHAnsi" w:cstheme="minorHAnsi"/>
        </w:rPr>
        <w:t>Przedmiotem gwarancji są właściwości techniczne konstrukcji wsporczej lub elementów mocujących oraz trwałość zabezpieczenia przeciwkorozyjnego.</w:t>
      </w:r>
    </w:p>
    <w:p w14:paraId="69D940EA" w14:textId="77777777" w:rsidR="006E7E0D" w:rsidRPr="006E7E0D" w:rsidRDefault="006E7E0D" w:rsidP="006E7E0D">
      <w:pPr>
        <w:pStyle w:val="Zwykytekst"/>
        <w:spacing w:before="120" w:after="120" w:line="23" w:lineRule="atLeast"/>
        <w:ind w:left="851" w:right="533" w:hanging="851"/>
        <w:jc w:val="both"/>
        <w:rPr>
          <w:rFonts w:asciiTheme="minorHAnsi" w:hAnsiTheme="minorHAnsi" w:cstheme="minorHAnsi"/>
        </w:rPr>
      </w:pPr>
      <w:r w:rsidRPr="006E7E0D">
        <w:rPr>
          <w:rFonts w:asciiTheme="minorHAnsi" w:hAnsiTheme="minorHAnsi" w:cstheme="minorHAnsi"/>
          <w:b/>
        </w:rPr>
        <w:t>2.4.4.</w:t>
      </w:r>
      <w:r w:rsidRPr="006E7E0D">
        <w:rPr>
          <w:rFonts w:asciiTheme="minorHAnsi" w:hAnsiTheme="minorHAnsi" w:cstheme="minorHAnsi"/>
        </w:rPr>
        <w:t xml:space="preserve"> </w:t>
      </w:r>
      <w:r w:rsidRPr="006E7E0D">
        <w:rPr>
          <w:rFonts w:asciiTheme="minorHAnsi" w:hAnsiTheme="minorHAnsi" w:cstheme="minorHAnsi"/>
        </w:rPr>
        <w:tab/>
        <w:t>Obliczenia konstrukcji wsporczych</w:t>
      </w:r>
    </w:p>
    <w:p w14:paraId="4E9C4DD6" w14:textId="77777777" w:rsidR="006E7E0D" w:rsidRPr="006E7E0D" w:rsidRDefault="006E7E0D" w:rsidP="006E7E0D">
      <w:pPr>
        <w:pStyle w:val="Zwykytekst"/>
        <w:spacing w:line="23" w:lineRule="atLeast"/>
        <w:ind w:left="851" w:right="-2"/>
        <w:jc w:val="both"/>
        <w:rPr>
          <w:rFonts w:asciiTheme="minorHAnsi" w:hAnsiTheme="minorHAnsi" w:cstheme="minorHAnsi"/>
        </w:rPr>
      </w:pPr>
      <w:r w:rsidRPr="006E7E0D">
        <w:rPr>
          <w:rFonts w:asciiTheme="minorHAnsi" w:hAnsiTheme="minorHAnsi" w:cstheme="minorHAnsi"/>
        </w:rPr>
        <w:t xml:space="preserve">Po otrzymaniu zlecenia, Wykonawca na własny koszt dokona zaprojektowania konstrukcji wsporczej dla zamówionego znaku. </w:t>
      </w:r>
    </w:p>
    <w:p w14:paraId="5D62FC1B" w14:textId="77777777" w:rsidR="006E7E0D" w:rsidRPr="006E7E0D" w:rsidRDefault="006E7E0D" w:rsidP="006E7E0D">
      <w:pPr>
        <w:pStyle w:val="Zwykytekst"/>
        <w:spacing w:line="23" w:lineRule="atLeast"/>
        <w:ind w:left="851" w:right="-2"/>
        <w:jc w:val="both"/>
        <w:rPr>
          <w:rFonts w:asciiTheme="minorHAnsi" w:hAnsiTheme="minorHAnsi" w:cstheme="minorHAnsi"/>
        </w:rPr>
      </w:pPr>
      <w:r w:rsidRPr="006E7E0D">
        <w:rPr>
          <w:rFonts w:asciiTheme="minorHAnsi" w:hAnsiTheme="minorHAnsi" w:cstheme="minorHAnsi"/>
        </w:rPr>
        <w:t xml:space="preserve">Projekt konstrukcji wsporczej (w zakresie bramownic, wysięgników i kratownic) sporządzony przez osobę posiadającą odpowiednie uprawnienia budowlane i przynależącą do Izby Inżynierów Budownictwa zostanie przekazany Zamawiającemu wraz z dokumentacją powykonawczą. </w:t>
      </w:r>
    </w:p>
    <w:p w14:paraId="396E9131" w14:textId="77777777" w:rsidR="006E7E0D" w:rsidRPr="006E7E0D" w:rsidRDefault="006E7E0D" w:rsidP="006E7E0D">
      <w:pPr>
        <w:pStyle w:val="Zwykytekst"/>
        <w:spacing w:line="23" w:lineRule="atLeast"/>
        <w:ind w:left="851" w:right="-2"/>
        <w:jc w:val="both"/>
        <w:rPr>
          <w:rFonts w:asciiTheme="minorHAnsi" w:hAnsiTheme="minorHAnsi" w:cstheme="minorHAnsi"/>
        </w:rPr>
      </w:pPr>
      <w:r w:rsidRPr="006E7E0D">
        <w:rPr>
          <w:rFonts w:asciiTheme="minorHAnsi" w:hAnsiTheme="minorHAnsi" w:cstheme="minorHAnsi"/>
        </w:rPr>
        <w:t>Koszt opracowania projektu Wykonawca ujmie w kosztach ogólnych i nie podlega on odrębnej zapłacie.</w:t>
      </w:r>
    </w:p>
    <w:p w14:paraId="61C4E887" w14:textId="77777777" w:rsidR="006E7E0D" w:rsidRPr="006E7E0D" w:rsidRDefault="006E7E0D" w:rsidP="006E7E0D">
      <w:pPr>
        <w:pStyle w:val="Zwykytekst"/>
        <w:spacing w:line="23" w:lineRule="atLeast"/>
        <w:ind w:left="851" w:right="-2"/>
        <w:jc w:val="both"/>
        <w:rPr>
          <w:rFonts w:asciiTheme="minorHAnsi" w:hAnsiTheme="minorHAnsi" w:cstheme="minorHAnsi"/>
        </w:rPr>
      </w:pPr>
    </w:p>
    <w:p w14:paraId="5A197A2D" w14:textId="77777777" w:rsidR="006E7E0D" w:rsidRPr="006E7E0D" w:rsidRDefault="006E7E0D" w:rsidP="006E7E0D">
      <w:pPr>
        <w:pStyle w:val="Zwykytekst"/>
        <w:spacing w:line="23" w:lineRule="atLeast"/>
        <w:ind w:left="851" w:right="-2"/>
        <w:jc w:val="both"/>
        <w:rPr>
          <w:rFonts w:asciiTheme="minorHAnsi" w:hAnsiTheme="minorHAnsi" w:cstheme="minorHAnsi"/>
        </w:rPr>
      </w:pPr>
      <w:r w:rsidRPr="006E7E0D">
        <w:rPr>
          <w:rFonts w:asciiTheme="minorHAnsi" w:hAnsiTheme="minorHAnsi" w:cstheme="minorHAnsi"/>
        </w:rPr>
        <w:t>Zakres dokumentacji powinien obejmować opis techniczny, obliczenia statyczne uwzględniające strefy obciążenia wiatrem dla określonej lokalizacji, inne obciążenia oraz rysunki techniczne konstrukcji wsporczych wraz z fundamentem.</w:t>
      </w:r>
    </w:p>
    <w:p w14:paraId="1E710936" w14:textId="77777777" w:rsidR="006E7E0D" w:rsidRPr="006E7E0D" w:rsidRDefault="006E7E0D" w:rsidP="006E7E0D">
      <w:pPr>
        <w:pStyle w:val="Nagwek2"/>
      </w:pPr>
      <w:r w:rsidRPr="006E7E0D">
        <w:t xml:space="preserve">2.5. Tarcza znaku </w:t>
      </w:r>
    </w:p>
    <w:p w14:paraId="717B0F91" w14:textId="77777777" w:rsidR="006E7E0D" w:rsidRPr="006E7E0D" w:rsidRDefault="006E7E0D" w:rsidP="006E7E0D">
      <w:pPr>
        <w:pStyle w:val="Zwykytekst"/>
        <w:spacing w:before="120" w:after="120" w:line="23" w:lineRule="atLeast"/>
        <w:ind w:left="851" w:right="532" w:hanging="851"/>
        <w:jc w:val="both"/>
        <w:rPr>
          <w:rFonts w:asciiTheme="minorHAnsi" w:hAnsiTheme="minorHAnsi" w:cstheme="minorHAnsi"/>
        </w:rPr>
      </w:pPr>
      <w:r w:rsidRPr="006E7E0D">
        <w:rPr>
          <w:rFonts w:asciiTheme="minorHAnsi" w:hAnsiTheme="minorHAnsi" w:cstheme="minorHAnsi"/>
          <w:b/>
        </w:rPr>
        <w:t>2.5.1.</w:t>
      </w:r>
      <w:r w:rsidRPr="006E7E0D">
        <w:rPr>
          <w:rFonts w:asciiTheme="minorHAnsi" w:hAnsiTheme="minorHAnsi" w:cstheme="minorHAnsi"/>
        </w:rPr>
        <w:t xml:space="preserve"> </w:t>
      </w:r>
      <w:r w:rsidRPr="006E7E0D">
        <w:rPr>
          <w:rFonts w:asciiTheme="minorHAnsi" w:hAnsiTheme="minorHAnsi" w:cstheme="minorHAnsi"/>
        </w:rPr>
        <w:tab/>
        <w:t xml:space="preserve">Trwałość materiałów na wpływy zewnętrzne. </w:t>
      </w:r>
    </w:p>
    <w:p w14:paraId="19111B4C" w14:textId="40EE43DE" w:rsidR="006E7E0D" w:rsidRPr="006E7E0D" w:rsidRDefault="006E7E0D" w:rsidP="006E7E0D">
      <w:pPr>
        <w:pStyle w:val="Zwykytekst"/>
        <w:spacing w:line="23" w:lineRule="atLeast"/>
        <w:ind w:left="851"/>
        <w:jc w:val="both"/>
        <w:rPr>
          <w:rFonts w:asciiTheme="minorHAnsi" w:hAnsiTheme="minorHAnsi" w:cstheme="minorHAnsi"/>
        </w:rPr>
      </w:pPr>
      <w:r w:rsidRPr="006E7E0D">
        <w:rPr>
          <w:rFonts w:asciiTheme="minorHAnsi" w:hAnsiTheme="minorHAnsi" w:cstheme="minorHAnsi"/>
        </w:rPr>
        <w:t xml:space="preserve">Materiały użyte na lico i tarczę znaku  oraz połączenie lica z tarczą znaku, a także sposób wykonania znaku, muszą wykazywać pełną odporność na działanie światła, zmian temperatury, wpływy atmosferyczne </w:t>
      </w:r>
      <w:r w:rsidR="00D171D4">
        <w:rPr>
          <w:rFonts w:asciiTheme="minorHAnsi" w:hAnsiTheme="minorHAnsi" w:cstheme="minorHAnsi"/>
        </w:rPr>
        <w:br/>
      </w:r>
      <w:r w:rsidRPr="006E7E0D">
        <w:rPr>
          <w:rFonts w:asciiTheme="minorHAnsi" w:hAnsiTheme="minorHAnsi" w:cstheme="minorHAnsi"/>
        </w:rPr>
        <w:t>i występujące w normalnych warunkach oddziaływania chemiczne (w tym korozję elektrochemiczną) przez cały czas trwałości znaku, określony przez niniejszą SST.</w:t>
      </w:r>
    </w:p>
    <w:p w14:paraId="4051028F" w14:textId="77777777" w:rsidR="006E7E0D" w:rsidRPr="006E7E0D" w:rsidRDefault="006E7E0D" w:rsidP="006E7E0D">
      <w:pPr>
        <w:pStyle w:val="Zwykytekst"/>
        <w:spacing w:before="120" w:after="120" w:line="23" w:lineRule="atLeast"/>
        <w:ind w:left="851" w:right="533" w:hanging="851"/>
        <w:jc w:val="both"/>
        <w:rPr>
          <w:rFonts w:asciiTheme="minorHAnsi" w:hAnsiTheme="minorHAnsi" w:cstheme="minorHAnsi"/>
        </w:rPr>
      </w:pPr>
      <w:r w:rsidRPr="006E7E0D">
        <w:rPr>
          <w:rFonts w:asciiTheme="minorHAnsi" w:hAnsiTheme="minorHAnsi" w:cstheme="minorHAnsi"/>
          <w:b/>
        </w:rPr>
        <w:t>2.5.2.</w:t>
      </w:r>
      <w:r w:rsidRPr="006E7E0D">
        <w:rPr>
          <w:rFonts w:asciiTheme="minorHAnsi" w:hAnsiTheme="minorHAnsi" w:cstheme="minorHAnsi"/>
        </w:rPr>
        <w:t xml:space="preserve"> </w:t>
      </w:r>
      <w:r w:rsidRPr="006E7E0D">
        <w:rPr>
          <w:rFonts w:asciiTheme="minorHAnsi" w:hAnsiTheme="minorHAnsi" w:cstheme="minorHAnsi"/>
        </w:rPr>
        <w:tab/>
        <w:t xml:space="preserve">Materiały do wykonania tarczy znaku i tablic drogowych. </w:t>
      </w:r>
    </w:p>
    <w:p w14:paraId="7EDBFA84" w14:textId="77777777" w:rsidR="006E7E0D" w:rsidRPr="006E7E0D" w:rsidRDefault="006E7E0D" w:rsidP="006E7E0D">
      <w:pPr>
        <w:pStyle w:val="Zwykytekst"/>
        <w:spacing w:line="23" w:lineRule="atLeast"/>
        <w:ind w:left="851" w:right="533"/>
        <w:jc w:val="both"/>
        <w:rPr>
          <w:rFonts w:asciiTheme="minorHAnsi" w:hAnsiTheme="minorHAnsi" w:cstheme="minorHAnsi"/>
        </w:rPr>
      </w:pPr>
      <w:r w:rsidRPr="006E7E0D">
        <w:rPr>
          <w:rFonts w:asciiTheme="minorHAnsi" w:hAnsiTheme="minorHAnsi" w:cstheme="minorHAnsi"/>
        </w:rPr>
        <w:t xml:space="preserve">Materiałami  stosowanymi do wykonania tarczy znaku drogowego są: </w:t>
      </w:r>
    </w:p>
    <w:p w14:paraId="5826A099" w14:textId="0FAE74BE" w:rsidR="006E7E0D" w:rsidRPr="006E7E0D" w:rsidRDefault="006E7E0D" w:rsidP="006E7E0D">
      <w:pPr>
        <w:pStyle w:val="Zwykytekst"/>
        <w:numPr>
          <w:ilvl w:val="0"/>
          <w:numId w:val="63"/>
        </w:numPr>
        <w:tabs>
          <w:tab w:val="clear" w:pos="1068"/>
        </w:tabs>
        <w:spacing w:before="120" w:after="120" w:line="23" w:lineRule="atLeast"/>
        <w:ind w:left="1134" w:right="-2" w:hanging="283"/>
        <w:jc w:val="both"/>
        <w:rPr>
          <w:rFonts w:asciiTheme="minorHAnsi" w:hAnsiTheme="minorHAnsi" w:cstheme="minorHAnsi"/>
        </w:rPr>
      </w:pPr>
      <w:r w:rsidRPr="006E7E0D">
        <w:rPr>
          <w:rFonts w:asciiTheme="minorHAnsi" w:hAnsiTheme="minorHAnsi" w:cstheme="minorHAnsi"/>
        </w:rPr>
        <w:t xml:space="preserve">blachy stalowe o grubości minimalnej 1,50 mm ocynkowane ogniwo z dwustronną powłoką cynku </w:t>
      </w:r>
      <w:r w:rsidR="00D171D4">
        <w:rPr>
          <w:rFonts w:asciiTheme="minorHAnsi" w:hAnsiTheme="minorHAnsi" w:cstheme="minorHAnsi"/>
        </w:rPr>
        <w:br/>
      </w:r>
      <w:r w:rsidRPr="006E7E0D">
        <w:rPr>
          <w:rFonts w:asciiTheme="minorHAnsi" w:hAnsiTheme="minorHAnsi" w:cstheme="minorHAnsi"/>
        </w:rPr>
        <w:t>o grubości minimalnej 175 g/m</w:t>
      </w:r>
      <w:r w:rsidRPr="006E7E0D">
        <w:rPr>
          <w:rFonts w:asciiTheme="minorHAnsi" w:hAnsiTheme="minorHAnsi" w:cstheme="minorHAnsi"/>
          <w:vertAlign w:val="superscript"/>
        </w:rPr>
        <w:t>2</w:t>
      </w:r>
      <w:r w:rsidRPr="006E7E0D">
        <w:rPr>
          <w:rFonts w:asciiTheme="minorHAnsi" w:hAnsiTheme="minorHAnsi" w:cstheme="minorHAnsi"/>
        </w:rPr>
        <w:t xml:space="preserve"> wg normy PN EN 10142+A1</w:t>
      </w:r>
    </w:p>
    <w:p w14:paraId="5CEBF728" w14:textId="77777777" w:rsidR="006E7E0D" w:rsidRPr="006E7E0D" w:rsidRDefault="006E7E0D" w:rsidP="006E7E0D">
      <w:pPr>
        <w:pStyle w:val="Zwykytekst"/>
        <w:numPr>
          <w:ilvl w:val="0"/>
          <w:numId w:val="63"/>
        </w:numPr>
        <w:tabs>
          <w:tab w:val="clear" w:pos="1068"/>
        </w:tabs>
        <w:spacing w:before="120" w:after="120" w:line="23" w:lineRule="atLeast"/>
        <w:ind w:left="1134" w:right="532" w:hanging="283"/>
        <w:jc w:val="both"/>
        <w:rPr>
          <w:rFonts w:asciiTheme="minorHAnsi" w:hAnsiTheme="minorHAnsi" w:cstheme="minorHAnsi"/>
        </w:rPr>
      </w:pPr>
      <w:r w:rsidRPr="006E7E0D">
        <w:rPr>
          <w:rFonts w:asciiTheme="minorHAnsi" w:hAnsiTheme="minorHAnsi" w:cstheme="minorHAnsi"/>
        </w:rPr>
        <w:t>kształtownik stalowy ocynkowany</w:t>
      </w:r>
    </w:p>
    <w:p w14:paraId="637590BF" w14:textId="77777777" w:rsidR="006E7E0D" w:rsidRPr="006E7E0D" w:rsidRDefault="006E7E0D" w:rsidP="006E7E0D">
      <w:pPr>
        <w:pStyle w:val="Zwykytekst"/>
        <w:spacing w:before="120" w:after="120" w:line="23" w:lineRule="atLeast"/>
        <w:ind w:left="851" w:right="532" w:hanging="851"/>
        <w:jc w:val="both"/>
        <w:rPr>
          <w:rFonts w:asciiTheme="minorHAnsi" w:hAnsiTheme="minorHAnsi" w:cstheme="minorHAnsi"/>
        </w:rPr>
      </w:pPr>
      <w:r w:rsidRPr="006E7E0D">
        <w:rPr>
          <w:rFonts w:asciiTheme="minorHAnsi" w:hAnsiTheme="minorHAnsi" w:cstheme="minorHAnsi"/>
          <w:b/>
        </w:rPr>
        <w:t>2.5.3.</w:t>
      </w:r>
      <w:r w:rsidRPr="006E7E0D">
        <w:rPr>
          <w:rFonts w:asciiTheme="minorHAnsi" w:hAnsiTheme="minorHAnsi" w:cstheme="minorHAnsi"/>
        </w:rPr>
        <w:t xml:space="preserve"> Wykonanie tarcz i tablic. </w:t>
      </w:r>
    </w:p>
    <w:p w14:paraId="303ED9B6" w14:textId="77777777" w:rsidR="006E7E0D" w:rsidRPr="006E7E0D" w:rsidRDefault="006E7E0D" w:rsidP="006E7E0D">
      <w:pPr>
        <w:pStyle w:val="Zwykytekst"/>
        <w:spacing w:line="23" w:lineRule="atLeast"/>
        <w:ind w:left="851" w:right="-2"/>
        <w:jc w:val="both"/>
        <w:rPr>
          <w:rFonts w:asciiTheme="minorHAnsi" w:hAnsiTheme="minorHAnsi" w:cstheme="minorHAnsi"/>
        </w:rPr>
      </w:pPr>
      <w:r w:rsidRPr="006E7E0D">
        <w:rPr>
          <w:rFonts w:asciiTheme="minorHAnsi" w:hAnsiTheme="minorHAnsi" w:cstheme="minorHAnsi"/>
        </w:rPr>
        <w:t>Tarcza znaku musi być równa i gładka - bez odkształceń płaszczyzny znaku, w tym pofałdowań, wgięć, lokalnych wgnieceń lub nierówności itp. Odchylenie płaszczyzny tarczy znaku (zwichrowanie, pofałdowanie itp. nie może wynosić więcej niż 1,5 % największego wymiaru znaku).</w:t>
      </w:r>
    </w:p>
    <w:p w14:paraId="7632EB4A" w14:textId="77777777" w:rsidR="006E7E0D" w:rsidRPr="006E7E0D" w:rsidRDefault="006E7E0D" w:rsidP="006E7E0D">
      <w:pPr>
        <w:pStyle w:val="Zwykytekst"/>
        <w:spacing w:line="23" w:lineRule="atLeast"/>
        <w:ind w:left="851" w:right="-2"/>
        <w:jc w:val="both"/>
        <w:rPr>
          <w:rFonts w:asciiTheme="minorHAnsi" w:hAnsiTheme="minorHAnsi" w:cstheme="minorHAnsi"/>
        </w:rPr>
      </w:pPr>
      <w:r w:rsidRPr="006E7E0D">
        <w:rPr>
          <w:rFonts w:asciiTheme="minorHAnsi" w:hAnsiTheme="minorHAnsi" w:cstheme="minorHAnsi"/>
        </w:rPr>
        <w:t xml:space="preserve">Wytrzymałość dla tarczy znaku z blachy stalowej nie powinna być mniejsza niż 310 </w:t>
      </w:r>
      <w:proofErr w:type="spellStart"/>
      <w:r w:rsidRPr="006E7E0D">
        <w:rPr>
          <w:rFonts w:asciiTheme="minorHAnsi" w:hAnsiTheme="minorHAnsi" w:cstheme="minorHAnsi"/>
        </w:rPr>
        <w:t>MPa</w:t>
      </w:r>
      <w:proofErr w:type="spellEnd"/>
      <w:r w:rsidRPr="006E7E0D">
        <w:rPr>
          <w:rFonts w:asciiTheme="minorHAnsi" w:hAnsiTheme="minorHAnsi" w:cstheme="minorHAnsi"/>
        </w:rPr>
        <w:t>.</w:t>
      </w:r>
    </w:p>
    <w:p w14:paraId="1A795D5D" w14:textId="77777777" w:rsidR="006E7E0D" w:rsidRPr="006E7E0D" w:rsidRDefault="006E7E0D" w:rsidP="006E7E0D">
      <w:pPr>
        <w:pStyle w:val="Tekstpodstawowy"/>
        <w:spacing w:before="120" w:line="23" w:lineRule="atLeast"/>
        <w:ind w:left="851"/>
        <w:rPr>
          <w:rFonts w:asciiTheme="minorHAnsi" w:hAnsiTheme="minorHAnsi" w:cstheme="minorHAnsi"/>
          <w:sz w:val="20"/>
          <w:szCs w:val="20"/>
        </w:rPr>
      </w:pPr>
      <w:r w:rsidRPr="006E7E0D">
        <w:rPr>
          <w:rFonts w:asciiTheme="minorHAnsi" w:hAnsiTheme="minorHAnsi" w:cstheme="minorHAnsi"/>
          <w:sz w:val="20"/>
          <w:szCs w:val="20"/>
        </w:rPr>
        <w:t xml:space="preserve">Tarcze znaków i tablice, (szczególnie duże tablice drogowskazowe typu E) muszą uwzględniać zastosowanie skutecznych technologii ograniczających zjawisko roszenia i mostków termicznych, które ograniczają czytelność znaków w okresie niskich temperatur. Działania powinny dotyczyć wszystkich elementów mających wpływ na utratę czytelności znaku, takich jak: rodzaj stosowanych materiałów, częstotliwość połączeń folii odblaskowych, liczba i częstotliwość połączeń poszczególnych elementów konstrukcyjnych tablic i konstrukcji wsporczych. </w:t>
      </w:r>
    </w:p>
    <w:p w14:paraId="3CFF666B" w14:textId="77777777" w:rsidR="006E7E0D" w:rsidRPr="006E7E0D" w:rsidRDefault="006E7E0D" w:rsidP="006E7E0D">
      <w:pPr>
        <w:pStyle w:val="Zwykytekst"/>
        <w:numPr>
          <w:ilvl w:val="0"/>
          <w:numId w:val="64"/>
        </w:numPr>
        <w:spacing w:line="23" w:lineRule="atLeast"/>
        <w:ind w:left="1134" w:right="533" w:hanging="283"/>
        <w:jc w:val="both"/>
        <w:rPr>
          <w:rFonts w:asciiTheme="minorHAnsi" w:hAnsiTheme="minorHAnsi" w:cstheme="minorHAnsi"/>
        </w:rPr>
      </w:pPr>
      <w:r w:rsidRPr="006E7E0D">
        <w:rPr>
          <w:rFonts w:asciiTheme="minorHAnsi" w:hAnsiTheme="minorHAnsi" w:cstheme="minorHAnsi"/>
        </w:rPr>
        <w:t>Tarcze znaków (wszystkich), oraz tablic (o wysokości h&lt;530 mm).</w:t>
      </w:r>
    </w:p>
    <w:p w14:paraId="2D08E21A" w14:textId="15776CF4" w:rsidR="006E7E0D" w:rsidRPr="006E7E0D" w:rsidRDefault="006E7E0D" w:rsidP="006E7E0D">
      <w:pPr>
        <w:pStyle w:val="Zwykytekst"/>
        <w:spacing w:before="120" w:after="120" w:line="23" w:lineRule="atLeast"/>
        <w:ind w:left="851" w:right="-2"/>
        <w:jc w:val="both"/>
        <w:rPr>
          <w:rFonts w:asciiTheme="minorHAnsi" w:hAnsiTheme="minorHAnsi" w:cstheme="minorHAnsi"/>
        </w:rPr>
      </w:pPr>
      <w:r w:rsidRPr="006E7E0D">
        <w:rPr>
          <w:rFonts w:asciiTheme="minorHAnsi" w:hAnsiTheme="minorHAnsi" w:cstheme="minorHAnsi"/>
        </w:rPr>
        <w:t xml:space="preserve">Tarcze znaków i tablic musza być równe i gładkie (bez pofałdowań, wgięć) itp. Krawędzie tarcz znaków </w:t>
      </w:r>
      <w:r w:rsidR="00D171D4">
        <w:rPr>
          <w:rFonts w:asciiTheme="minorHAnsi" w:hAnsiTheme="minorHAnsi" w:cstheme="minorHAnsi"/>
        </w:rPr>
        <w:br/>
      </w:r>
      <w:r w:rsidRPr="006E7E0D">
        <w:rPr>
          <w:rFonts w:asciiTheme="minorHAnsi" w:hAnsiTheme="minorHAnsi" w:cstheme="minorHAnsi"/>
        </w:rPr>
        <w:t xml:space="preserve">i tablic musza być usztywnione na całym obwodzie poprzez podwójne gięcie bez nacięć, przewężeń także na narożach. Szerokość drugiej giętej krawędzi powinna być nie mniejsza niż 10 mm. Wymaga się mocowania znaków do konstrukcji wsporczych wyłącznie do podwójnej giętej krawędzi wykluczające stosowanie jakichkolwiek profili mocowanych do tarcz znaków i tablic oraz otworów montażowych </w:t>
      </w:r>
      <w:r w:rsidR="00D171D4">
        <w:rPr>
          <w:rFonts w:asciiTheme="minorHAnsi" w:hAnsiTheme="minorHAnsi" w:cstheme="minorHAnsi"/>
        </w:rPr>
        <w:br/>
      </w:r>
      <w:r w:rsidRPr="006E7E0D">
        <w:rPr>
          <w:rFonts w:asciiTheme="minorHAnsi" w:hAnsiTheme="minorHAnsi" w:cstheme="minorHAnsi"/>
        </w:rPr>
        <w:t xml:space="preserve">w giętej krawędzi. </w:t>
      </w:r>
    </w:p>
    <w:p w14:paraId="48D6C102" w14:textId="77777777" w:rsidR="006E7E0D" w:rsidRPr="006E7E0D" w:rsidRDefault="006E7E0D" w:rsidP="006E7E0D">
      <w:pPr>
        <w:pStyle w:val="Zwykytekst"/>
        <w:numPr>
          <w:ilvl w:val="0"/>
          <w:numId w:val="64"/>
        </w:numPr>
        <w:spacing w:line="23" w:lineRule="atLeast"/>
        <w:ind w:left="1134" w:right="533" w:hanging="283"/>
        <w:jc w:val="both"/>
        <w:rPr>
          <w:rFonts w:asciiTheme="minorHAnsi" w:hAnsiTheme="minorHAnsi" w:cstheme="minorHAnsi"/>
        </w:rPr>
      </w:pPr>
      <w:r w:rsidRPr="006E7E0D">
        <w:rPr>
          <w:rFonts w:asciiTheme="minorHAnsi" w:hAnsiTheme="minorHAnsi" w:cstheme="minorHAnsi"/>
        </w:rPr>
        <w:lastRenderedPageBreak/>
        <w:t>Tarcze tablic jednosegmentowych o wysokości 530&lt; h &lt; 1200 mm .</w:t>
      </w:r>
    </w:p>
    <w:p w14:paraId="71B74117" w14:textId="77777777" w:rsidR="006E7E0D" w:rsidRPr="006E7E0D" w:rsidRDefault="006E7E0D" w:rsidP="006E7E0D">
      <w:pPr>
        <w:pStyle w:val="Zwykytekst"/>
        <w:spacing w:before="120" w:after="120" w:line="23" w:lineRule="atLeast"/>
        <w:ind w:left="851" w:right="-2"/>
        <w:jc w:val="both"/>
        <w:rPr>
          <w:rFonts w:asciiTheme="minorHAnsi" w:hAnsiTheme="minorHAnsi" w:cstheme="minorHAnsi"/>
        </w:rPr>
      </w:pPr>
      <w:r w:rsidRPr="006E7E0D">
        <w:rPr>
          <w:rFonts w:asciiTheme="minorHAnsi" w:hAnsiTheme="minorHAnsi" w:cstheme="minorHAnsi"/>
        </w:rPr>
        <w:t xml:space="preserve">Tarcze tablic jednosegmentowych muszą wykonane z jednej długości i szerokości arkusza blachy płaskiej. Krawędzie na całym obwodzie tablicy muszą być usztywnione poprzez ich zagięcie. Narożniki tablicy muszą być zaokrąglone o promieniu R zgodnie z obowiązującymi normami. Dopuszcza się mocowanie tablic do konstrukcji wsporczych wyłącznie do poziomej podwójnej giętej krawędzi z możliwością dowolnego dopasowania do rozstawu istniejących konstrukcji w terenie oraz otworów montażowych w giętej krawędzi. </w:t>
      </w:r>
    </w:p>
    <w:p w14:paraId="1E49079E" w14:textId="77777777" w:rsidR="006E7E0D" w:rsidRPr="006E7E0D" w:rsidRDefault="006E7E0D" w:rsidP="006E7E0D">
      <w:pPr>
        <w:pStyle w:val="Zwykytekst"/>
        <w:numPr>
          <w:ilvl w:val="0"/>
          <w:numId w:val="64"/>
        </w:numPr>
        <w:spacing w:before="120" w:after="120" w:line="23" w:lineRule="atLeast"/>
        <w:ind w:left="1134" w:right="532" w:hanging="283"/>
        <w:jc w:val="both"/>
        <w:rPr>
          <w:rFonts w:asciiTheme="minorHAnsi" w:hAnsiTheme="minorHAnsi" w:cstheme="minorHAnsi"/>
        </w:rPr>
      </w:pPr>
      <w:r w:rsidRPr="006E7E0D">
        <w:rPr>
          <w:rFonts w:asciiTheme="minorHAnsi" w:hAnsiTheme="minorHAnsi" w:cstheme="minorHAnsi"/>
        </w:rPr>
        <w:t>Tarcze tablic wielosegmentowych o wysokości h&gt;1200 mm</w:t>
      </w:r>
    </w:p>
    <w:p w14:paraId="72B60067" w14:textId="77777777" w:rsidR="006E7E0D" w:rsidRPr="006E7E0D" w:rsidRDefault="006E7E0D" w:rsidP="006E7E0D">
      <w:pPr>
        <w:pStyle w:val="Zwykytekst"/>
        <w:spacing w:before="120" w:after="120" w:line="23" w:lineRule="atLeast"/>
        <w:ind w:left="851" w:right="-2"/>
        <w:jc w:val="both"/>
        <w:rPr>
          <w:rFonts w:asciiTheme="minorHAnsi" w:hAnsiTheme="minorHAnsi" w:cstheme="minorHAnsi"/>
        </w:rPr>
      </w:pPr>
      <w:r w:rsidRPr="006E7E0D">
        <w:rPr>
          <w:rFonts w:asciiTheme="minorHAnsi" w:hAnsiTheme="minorHAnsi" w:cstheme="minorHAnsi"/>
        </w:rPr>
        <w:t xml:space="preserve">Tarcze tablic wykonane mogą być z dwóch lub więcej segmentów łączonych ze sobą wzdłuż poziomej podwójnie giętej krawędzi w taki sposób aby powierzchnie stykających się segmentów wzajemnie się zazębiały tworząc połączenie eliminujące zjawisko </w:t>
      </w:r>
      <w:proofErr w:type="spellStart"/>
      <w:r w:rsidRPr="006E7E0D">
        <w:rPr>
          <w:rFonts w:asciiTheme="minorHAnsi" w:hAnsiTheme="minorHAnsi" w:cstheme="minorHAnsi"/>
        </w:rPr>
        <w:t>klawiszowania</w:t>
      </w:r>
      <w:proofErr w:type="spellEnd"/>
      <w:r w:rsidRPr="006E7E0D">
        <w:rPr>
          <w:rFonts w:asciiTheme="minorHAnsi" w:hAnsiTheme="minorHAnsi" w:cstheme="minorHAnsi"/>
        </w:rPr>
        <w:t xml:space="preserve"> tzn. przesunięcia wobec siebie połączonych segmentów. Niedopuszczalne jest występowanie prześwitów, przecinania liter wzdłuż krawędzi łączenia segmentów. Tablice wielosegmentowe należy projektować przy zachowaniu warunków minimalnej ilości segmentów. Krawędzie na całym obwodzie tablicy muszą być usztywnione poprzez ich zagięcie oraz opasane ramą z </w:t>
      </w:r>
      <w:proofErr w:type="spellStart"/>
      <w:r w:rsidRPr="006E7E0D">
        <w:rPr>
          <w:rFonts w:asciiTheme="minorHAnsi" w:hAnsiTheme="minorHAnsi" w:cstheme="minorHAnsi"/>
        </w:rPr>
        <w:t>profila</w:t>
      </w:r>
      <w:proofErr w:type="spellEnd"/>
      <w:r w:rsidRPr="006E7E0D">
        <w:rPr>
          <w:rFonts w:asciiTheme="minorHAnsi" w:hAnsiTheme="minorHAnsi" w:cstheme="minorHAnsi"/>
        </w:rPr>
        <w:t xml:space="preserve"> ceowego o szerokości 38 mm. Wszystkie tablice niezależnie od rodzaju zastosowanej folii na lico muszą być opasane na całym obwodzie ramą z </w:t>
      </w:r>
      <w:proofErr w:type="spellStart"/>
      <w:r w:rsidRPr="006E7E0D">
        <w:rPr>
          <w:rFonts w:asciiTheme="minorHAnsi" w:hAnsiTheme="minorHAnsi" w:cstheme="minorHAnsi"/>
        </w:rPr>
        <w:t>profila</w:t>
      </w:r>
      <w:proofErr w:type="spellEnd"/>
      <w:r w:rsidRPr="006E7E0D">
        <w:rPr>
          <w:rFonts w:asciiTheme="minorHAnsi" w:hAnsiTheme="minorHAnsi" w:cstheme="minorHAnsi"/>
        </w:rPr>
        <w:t xml:space="preserve"> ceowego zabezpieczającego krawędzie folii przed uszkodzeniem w kolorze zgodnym z tłem tablicy. Pozostałe warunki wykonania określone są tak jak dla tablic jednosegmentowych.</w:t>
      </w:r>
    </w:p>
    <w:p w14:paraId="4B3A5E9C" w14:textId="77777777" w:rsidR="006E7E0D" w:rsidRPr="006E7E0D" w:rsidRDefault="006E7E0D" w:rsidP="006E7E0D">
      <w:pPr>
        <w:pStyle w:val="Zwykytekst"/>
        <w:spacing w:before="120" w:after="120" w:line="23" w:lineRule="atLeast"/>
        <w:ind w:left="851" w:right="-2"/>
        <w:jc w:val="both"/>
        <w:rPr>
          <w:rFonts w:asciiTheme="minorHAnsi" w:hAnsiTheme="minorHAnsi" w:cstheme="minorHAnsi"/>
        </w:rPr>
      </w:pPr>
      <w:r w:rsidRPr="006E7E0D">
        <w:rPr>
          <w:rFonts w:asciiTheme="minorHAnsi" w:hAnsiTheme="minorHAnsi" w:cstheme="minorHAnsi"/>
        </w:rPr>
        <w:t>Dla tablic E-1 i E-2 dopuszcza się zastosowanie innych materiałów pod warunkiem posiadania na znak certyfikatu zgodności z normą PN-EN 12899 oraz pod warunkiem zastosowania na wierzchnią warstwę blachy grubości 1,5 mm celem zapewnienia odpowiedniej trwałości na uderzenia mechaniczne.</w:t>
      </w:r>
    </w:p>
    <w:p w14:paraId="194C75CB" w14:textId="65669261" w:rsidR="006E7E0D" w:rsidRPr="006E7E0D" w:rsidRDefault="006E7E0D" w:rsidP="006E7E0D">
      <w:pPr>
        <w:numPr>
          <w:ilvl w:val="0"/>
          <w:numId w:val="64"/>
        </w:numPr>
        <w:overflowPunct/>
        <w:autoSpaceDE/>
        <w:autoSpaceDN/>
        <w:adjustRightInd/>
        <w:spacing w:before="120" w:after="120" w:line="23" w:lineRule="atLeast"/>
        <w:ind w:left="1134" w:hanging="283"/>
        <w:textAlignment w:val="auto"/>
        <w:rPr>
          <w:rFonts w:asciiTheme="minorHAnsi" w:hAnsiTheme="minorHAnsi" w:cstheme="minorHAnsi"/>
        </w:rPr>
      </w:pPr>
      <w:r w:rsidRPr="006E7E0D">
        <w:rPr>
          <w:rFonts w:asciiTheme="minorHAnsi" w:hAnsiTheme="minorHAnsi" w:cstheme="minorHAnsi"/>
        </w:rPr>
        <w:t xml:space="preserve">Znaki aktywne jednoelementowe i dwuelementowe (obrysy konturu znaku otoczone dwoma rzędami diod LED) zasilane energią elektryczną lub energią słoneczną - Wymagania dotyczące barwy </w:t>
      </w:r>
      <w:r w:rsidR="00D171D4">
        <w:rPr>
          <w:rFonts w:asciiTheme="minorHAnsi" w:hAnsiTheme="minorHAnsi" w:cstheme="minorHAnsi"/>
        </w:rPr>
        <w:br/>
      </w:r>
      <w:r w:rsidRPr="006E7E0D">
        <w:rPr>
          <w:rFonts w:asciiTheme="minorHAnsi" w:hAnsiTheme="minorHAnsi" w:cstheme="minorHAnsi"/>
        </w:rPr>
        <w:t xml:space="preserve">i odblaskowości znaków przedstawione są w „Szczegółowych warunkach technicznych dla znaków </w:t>
      </w:r>
      <w:r w:rsidR="00D171D4">
        <w:rPr>
          <w:rFonts w:asciiTheme="minorHAnsi" w:hAnsiTheme="minorHAnsi" w:cstheme="minorHAnsi"/>
        </w:rPr>
        <w:br/>
      </w:r>
      <w:r w:rsidRPr="006E7E0D">
        <w:rPr>
          <w:rFonts w:asciiTheme="minorHAnsi" w:hAnsiTheme="minorHAnsi" w:cstheme="minorHAnsi"/>
        </w:rPr>
        <w:t>i sygnałów drogowych oraz urządzeń bezpieczeństwa ruchu drogowego i warunków ich umieszczania na drogach” z 2003r w tablicach 1.3, 1.4, 1.5, 1.6, 1.7. Oświetlenie: Wzorcowe źródło światła D65 (geometria pomiaru 45/0</w:t>
      </w:r>
      <w:r w:rsidRPr="006E7E0D">
        <w:rPr>
          <w:rFonts w:asciiTheme="minorHAnsi" w:hAnsiTheme="minorHAnsi" w:cstheme="minorHAnsi"/>
          <w:vertAlign w:val="superscript"/>
        </w:rPr>
        <w:t>o</w:t>
      </w:r>
      <w:r w:rsidRPr="006E7E0D">
        <w:rPr>
          <w:rFonts w:asciiTheme="minorHAnsi" w:hAnsiTheme="minorHAnsi" w:cstheme="minorHAnsi"/>
        </w:rPr>
        <w:t xml:space="preserve"> ).</w:t>
      </w:r>
    </w:p>
    <w:p w14:paraId="254FAE89" w14:textId="77777777" w:rsidR="006E7E0D" w:rsidRPr="006E7E0D" w:rsidRDefault="006E7E0D" w:rsidP="006E7E0D">
      <w:pPr>
        <w:pStyle w:val="Zwykytekst"/>
        <w:spacing w:before="120" w:after="120" w:line="23" w:lineRule="atLeast"/>
        <w:ind w:left="851" w:right="532" w:hanging="851"/>
        <w:jc w:val="both"/>
        <w:rPr>
          <w:rFonts w:asciiTheme="minorHAnsi" w:hAnsiTheme="minorHAnsi" w:cstheme="minorHAnsi"/>
        </w:rPr>
      </w:pPr>
      <w:r w:rsidRPr="006E7E0D">
        <w:rPr>
          <w:rFonts w:asciiTheme="minorHAnsi" w:hAnsiTheme="minorHAnsi" w:cstheme="minorHAnsi"/>
          <w:b/>
        </w:rPr>
        <w:t xml:space="preserve">2.5.4. </w:t>
      </w:r>
      <w:r w:rsidRPr="006E7E0D">
        <w:rPr>
          <w:rFonts w:asciiTheme="minorHAnsi" w:hAnsiTheme="minorHAnsi" w:cstheme="minorHAnsi"/>
          <w:b/>
        </w:rPr>
        <w:tab/>
      </w:r>
      <w:r w:rsidRPr="006E7E0D">
        <w:rPr>
          <w:rFonts w:asciiTheme="minorHAnsi" w:hAnsiTheme="minorHAnsi" w:cstheme="minorHAnsi"/>
        </w:rPr>
        <w:t>Wymagane zabezpieczenia antykorozyjne dla tarcz znaków i tablic</w:t>
      </w:r>
    </w:p>
    <w:p w14:paraId="7CE783AD" w14:textId="77777777" w:rsidR="006E7E0D" w:rsidRPr="006E7E0D" w:rsidRDefault="006E7E0D" w:rsidP="006E7E0D">
      <w:pPr>
        <w:pStyle w:val="Zwykytekst"/>
        <w:spacing w:before="120" w:after="120" w:line="23" w:lineRule="atLeast"/>
        <w:ind w:left="1134" w:right="-2"/>
        <w:jc w:val="both"/>
        <w:rPr>
          <w:rFonts w:asciiTheme="minorHAnsi" w:hAnsiTheme="minorHAnsi" w:cstheme="minorHAnsi"/>
          <w:strike/>
        </w:rPr>
      </w:pPr>
      <w:r w:rsidRPr="006E7E0D">
        <w:rPr>
          <w:rFonts w:asciiTheme="minorHAnsi" w:hAnsiTheme="minorHAnsi" w:cstheme="minorHAnsi"/>
        </w:rPr>
        <w:t xml:space="preserve">Wymaga się zabezpieczenia powłokami chemicznymi (fosforanowymi, chromianowymi) oraz powłokami lakierniczymi proszkowymi, poliestrowymi o grubości 80 </w:t>
      </w:r>
      <w:proofErr w:type="spellStart"/>
      <w:r w:rsidRPr="006E7E0D">
        <w:rPr>
          <w:rFonts w:asciiTheme="minorHAnsi" w:hAnsiTheme="minorHAnsi" w:cstheme="minorHAnsi"/>
        </w:rPr>
        <w:t>μm</w:t>
      </w:r>
      <w:proofErr w:type="spellEnd"/>
      <w:r w:rsidRPr="006E7E0D">
        <w:rPr>
          <w:rFonts w:asciiTheme="minorHAnsi" w:hAnsiTheme="minorHAnsi" w:cstheme="minorHAnsi"/>
        </w:rPr>
        <w:t xml:space="preserve"> wg  kolorystyki  RAL 7042 lub RAL 7037. Jakość powłok antykorozyjnych musi być potwierdzona badaniami wg PN 88/C-81523, PN-76/C-81521 w zakresie odporności na działanie mgły solnej, wody dla czasu ekspozycji przyjętej dla 744 godzin.</w:t>
      </w:r>
    </w:p>
    <w:p w14:paraId="58B36FBE" w14:textId="77777777" w:rsidR="006E7E0D" w:rsidRPr="006E7E0D" w:rsidRDefault="006E7E0D" w:rsidP="006E7E0D">
      <w:pPr>
        <w:pStyle w:val="Nagwek2"/>
      </w:pPr>
      <w:r w:rsidRPr="006E7E0D">
        <w:t xml:space="preserve">2.6. Znaki odblaskowe </w:t>
      </w:r>
    </w:p>
    <w:p w14:paraId="76D2BB70" w14:textId="77777777" w:rsidR="006E7E0D" w:rsidRPr="006E7E0D" w:rsidRDefault="006E7E0D" w:rsidP="006E7E0D">
      <w:pPr>
        <w:pStyle w:val="Zwykytekst"/>
        <w:spacing w:before="120" w:after="120" w:line="23" w:lineRule="atLeast"/>
        <w:ind w:left="1134" w:right="532" w:hanging="1134"/>
        <w:jc w:val="both"/>
        <w:rPr>
          <w:rFonts w:asciiTheme="minorHAnsi" w:hAnsiTheme="minorHAnsi" w:cstheme="minorHAnsi"/>
        </w:rPr>
      </w:pPr>
      <w:r w:rsidRPr="006E7E0D">
        <w:rPr>
          <w:rFonts w:asciiTheme="minorHAnsi" w:hAnsiTheme="minorHAnsi" w:cstheme="minorHAnsi"/>
          <w:b/>
        </w:rPr>
        <w:t>2.6.1.</w:t>
      </w:r>
      <w:r w:rsidRPr="006E7E0D">
        <w:rPr>
          <w:rFonts w:asciiTheme="minorHAnsi" w:hAnsiTheme="minorHAnsi" w:cstheme="minorHAnsi"/>
        </w:rPr>
        <w:t xml:space="preserve"> </w:t>
      </w:r>
      <w:r w:rsidRPr="006E7E0D">
        <w:rPr>
          <w:rFonts w:asciiTheme="minorHAnsi" w:hAnsiTheme="minorHAnsi" w:cstheme="minorHAnsi"/>
        </w:rPr>
        <w:tab/>
        <w:t>Wymagania dotyczące powierzchni odblaskowej.</w:t>
      </w:r>
    </w:p>
    <w:p w14:paraId="0D6DBBB7" w14:textId="77777777" w:rsidR="006E7E0D" w:rsidRPr="006E7E0D" w:rsidRDefault="006E7E0D" w:rsidP="006E7E0D">
      <w:pPr>
        <w:pStyle w:val="Zwykytekst"/>
        <w:spacing w:line="23" w:lineRule="atLeast"/>
        <w:ind w:left="1134" w:right="-2"/>
        <w:jc w:val="both"/>
        <w:rPr>
          <w:rFonts w:asciiTheme="minorHAnsi" w:hAnsiTheme="minorHAnsi" w:cstheme="minorHAnsi"/>
        </w:rPr>
      </w:pPr>
      <w:r w:rsidRPr="006E7E0D">
        <w:rPr>
          <w:rFonts w:asciiTheme="minorHAnsi" w:hAnsiTheme="minorHAnsi" w:cstheme="minorHAnsi"/>
        </w:rPr>
        <w:t xml:space="preserve">Znaki drogowe odblaskowe wykonuje się przez oklejenie powierzchni znaku materiałem odblaskowym. </w:t>
      </w:r>
    </w:p>
    <w:p w14:paraId="45C7110E" w14:textId="5E6BACE6" w:rsidR="006E7E0D" w:rsidRPr="006E7E0D" w:rsidRDefault="006E7E0D" w:rsidP="006E7E0D">
      <w:pPr>
        <w:pStyle w:val="Zwykytekst"/>
        <w:spacing w:line="23" w:lineRule="atLeast"/>
        <w:ind w:left="1134" w:right="-2"/>
        <w:jc w:val="both"/>
        <w:rPr>
          <w:rFonts w:asciiTheme="minorHAnsi" w:hAnsiTheme="minorHAnsi" w:cstheme="minorHAnsi"/>
        </w:rPr>
      </w:pPr>
      <w:r w:rsidRPr="006E7E0D">
        <w:rPr>
          <w:rFonts w:asciiTheme="minorHAnsi" w:hAnsiTheme="minorHAnsi" w:cstheme="minorHAnsi"/>
        </w:rPr>
        <w:t xml:space="preserve">Właściwości folii odblaskowej (odbijającej powrotnie) powinny spełniać wymagania określone </w:t>
      </w:r>
      <w:r w:rsidR="00D171D4">
        <w:rPr>
          <w:rFonts w:asciiTheme="minorHAnsi" w:hAnsiTheme="minorHAnsi" w:cstheme="minorHAnsi"/>
        </w:rPr>
        <w:br/>
      </w:r>
      <w:r w:rsidRPr="006E7E0D">
        <w:rPr>
          <w:rFonts w:asciiTheme="minorHAnsi" w:hAnsiTheme="minorHAnsi" w:cstheme="minorHAnsi"/>
        </w:rPr>
        <w:t>w aprobacie technicznej.</w:t>
      </w:r>
    </w:p>
    <w:p w14:paraId="00E61B0F" w14:textId="77777777" w:rsidR="006E7E0D" w:rsidRPr="006E7E0D" w:rsidRDefault="006E7E0D" w:rsidP="006E7E0D">
      <w:pPr>
        <w:pStyle w:val="Zwykytekst"/>
        <w:spacing w:before="120" w:after="120" w:line="23" w:lineRule="atLeast"/>
        <w:ind w:left="1134" w:right="-2"/>
        <w:jc w:val="both"/>
        <w:rPr>
          <w:rFonts w:asciiTheme="minorHAnsi" w:hAnsiTheme="minorHAnsi" w:cstheme="minorHAnsi"/>
        </w:rPr>
      </w:pPr>
      <w:r w:rsidRPr="006E7E0D">
        <w:rPr>
          <w:rFonts w:asciiTheme="minorHAnsi" w:hAnsiTheme="minorHAnsi" w:cstheme="minorHAnsi"/>
        </w:rPr>
        <w:t>Stosuje się znaki odblaskowe w których lico znaku wykonane jest z folii typu I, znaki odblaskowe z folii typu 2 . Znaki muszą spełniać wymagania optyczne przedstawione w tablicy 5.</w:t>
      </w:r>
    </w:p>
    <w:p w14:paraId="16A8C12E" w14:textId="77777777" w:rsidR="006E7E0D" w:rsidRPr="006E7E0D" w:rsidRDefault="006E7E0D" w:rsidP="006E7E0D">
      <w:pPr>
        <w:pStyle w:val="Zwykytekst"/>
        <w:spacing w:before="120" w:after="120" w:line="23" w:lineRule="atLeast"/>
        <w:ind w:right="532"/>
        <w:jc w:val="both"/>
        <w:rPr>
          <w:rFonts w:asciiTheme="minorHAnsi" w:hAnsiTheme="minorHAnsi" w:cstheme="minorHAnsi"/>
        </w:rPr>
      </w:pPr>
      <w:r w:rsidRPr="006E7E0D">
        <w:rPr>
          <w:rFonts w:asciiTheme="minorHAnsi" w:hAnsiTheme="minorHAnsi" w:cstheme="minorHAnsi"/>
        </w:rPr>
        <w:t xml:space="preserve">Tablica 5. Minimalne współczynniki luminancji dla folii odblaskowych typu 1 i 2. </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27"/>
        <w:gridCol w:w="791"/>
        <w:gridCol w:w="709"/>
        <w:gridCol w:w="709"/>
        <w:gridCol w:w="828"/>
        <w:gridCol w:w="850"/>
        <w:gridCol w:w="932"/>
        <w:gridCol w:w="911"/>
        <w:gridCol w:w="709"/>
        <w:gridCol w:w="1241"/>
      </w:tblGrid>
      <w:tr w:rsidR="006E7E0D" w:rsidRPr="00D171D4" w14:paraId="29473552" w14:textId="77777777" w:rsidTr="00694D4D">
        <w:trPr>
          <w:cantSplit/>
          <w:jc w:val="center"/>
        </w:trPr>
        <w:tc>
          <w:tcPr>
            <w:tcW w:w="2418" w:type="dxa"/>
            <w:gridSpan w:val="2"/>
            <w:tcBorders>
              <w:top w:val="double" w:sz="4" w:space="0" w:color="auto"/>
              <w:left w:val="double" w:sz="4" w:space="0" w:color="auto"/>
              <w:bottom w:val="single" w:sz="4" w:space="0" w:color="auto"/>
              <w:right w:val="single" w:sz="4" w:space="0" w:color="auto"/>
            </w:tcBorders>
            <w:hideMark/>
          </w:tcPr>
          <w:p w14:paraId="6307B410" w14:textId="77777777" w:rsidR="006E7E0D" w:rsidRPr="00D171D4" w:rsidRDefault="006E7E0D" w:rsidP="00694D4D">
            <w:pPr>
              <w:pStyle w:val="Zwykytekst"/>
              <w:spacing w:before="120" w:after="120" w:line="23" w:lineRule="atLeast"/>
              <w:jc w:val="both"/>
              <w:rPr>
                <w:rFonts w:asciiTheme="minorHAnsi" w:hAnsiTheme="minorHAnsi" w:cstheme="minorHAnsi"/>
                <w:i/>
                <w:sz w:val="18"/>
                <w:szCs w:val="18"/>
              </w:rPr>
            </w:pPr>
            <w:r w:rsidRPr="00D171D4">
              <w:rPr>
                <w:rFonts w:asciiTheme="minorHAnsi" w:hAnsiTheme="minorHAnsi" w:cstheme="minorHAnsi"/>
                <w:i/>
                <w:sz w:val="18"/>
                <w:szCs w:val="18"/>
              </w:rPr>
              <w:t>Barwa</w:t>
            </w:r>
          </w:p>
        </w:tc>
        <w:tc>
          <w:tcPr>
            <w:tcW w:w="709" w:type="dxa"/>
            <w:tcBorders>
              <w:top w:val="double" w:sz="4" w:space="0" w:color="auto"/>
              <w:left w:val="single" w:sz="4" w:space="0" w:color="auto"/>
              <w:bottom w:val="single" w:sz="4" w:space="0" w:color="auto"/>
              <w:right w:val="single" w:sz="4" w:space="0" w:color="auto"/>
            </w:tcBorders>
            <w:hideMark/>
          </w:tcPr>
          <w:p w14:paraId="3993B18D" w14:textId="77777777" w:rsidR="006E7E0D" w:rsidRPr="00D171D4" w:rsidRDefault="006E7E0D" w:rsidP="00694D4D">
            <w:pPr>
              <w:pStyle w:val="Zwykytekst"/>
              <w:spacing w:before="120" w:after="120" w:line="23" w:lineRule="atLeast"/>
              <w:jc w:val="both"/>
              <w:rPr>
                <w:rFonts w:asciiTheme="minorHAnsi" w:hAnsiTheme="minorHAnsi" w:cstheme="minorHAnsi"/>
                <w:i/>
                <w:sz w:val="18"/>
                <w:szCs w:val="18"/>
              </w:rPr>
            </w:pPr>
            <w:r w:rsidRPr="00D171D4">
              <w:rPr>
                <w:rFonts w:asciiTheme="minorHAnsi" w:hAnsiTheme="minorHAnsi" w:cstheme="minorHAnsi"/>
                <w:i/>
                <w:sz w:val="18"/>
                <w:szCs w:val="18"/>
              </w:rPr>
              <w:t>Biała</w:t>
            </w:r>
          </w:p>
        </w:tc>
        <w:tc>
          <w:tcPr>
            <w:tcW w:w="709" w:type="dxa"/>
            <w:tcBorders>
              <w:top w:val="double" w:sz="4" w:space="0" w:color="auto"/>
              <w:left w:val="single" w:sz="4" w:space="0" w:color="auto"/>
              <w:bottom w:val="single" w:sz="4" w:space="0" w:color="auto"/>
              <w:right w:val="single" w:sz="4" w:space="0" w:color="auto"/>
            </w:tcBorders>
            <w:hideMark/>
          </w:tcPr>
          <w:p w14:paraId="720F4762" w14:textId="77777777" w:rsidR="006E7E0D" w:rsidRPr="00D171D4" w:rsidRDefault="006E7E0D" w:rsidP="00694D4D">
            <w:pPr>
              <w:pStyle w:val="Zwykytekst"/>
              <w:spacing w:before="120" w:after="120" w:line="23" w:lineRule="atLeast"/>
              <w:jc w:val="both"/>
              <w:rPr>
                <w:rFonts w:asciiTheme="minorHAnsi" w:hAnsiTheme="minorHAnsi" w:cstheme="minorHAnsi"/>
                <w:i/>
                <w:sz w:val="18"/>
                <w:szCs w:val="18"/>
              </w:rPr>
            </w:pPr>
            <w:r w:rsidRPr="00D171D4">
              <w:rPr>
                <w:rFonts w:asciiTheme="minorHAnsi" w:hAnsiTheme="minorHAnsi" w:cstheme="minorHAnsi"/>
                <w:i/>
                <w:sz w:val="18"/>
                <w:szCs w:val="18"/>
              </w:rPr>
              <w:t>Żółta</w:t>
            </w:r>
          </w:p>
        </w:tc>
        <w:tc>
          <w:tcPr>
            <w:tcW w:w="828" w:type="dxa"/>
            <w:tcBorders>
              <w:top w:val="double" w:sz="4" w:space="0" w:color="auto"/>
              <w:left w:val="single" w:sz="4" w:space="0" w:color="auto"/>
              <w:bottom w:val="single" w:sz="4" w:space="0" w:color="auto"/>
              <w:right w:val="single" w:sz="4" w:space="0" w:color="auto"/>
            </w:tcBorders>
            <w:hideMark/>
          </w:tcPr>
          <w:p w14:paraId="4F3280A6" w14:textId="77777777" w:rsidR="006E7E0D" w:rsidRPr="00D171D4" w:rsidRDefault="006E7E0D" w:rsidP="00694D4D">
            <w:pPr>
              <w:pStyle w:val="Zwykytekst"/>
              <w:spacing w:before="120" w:after="120" w:line="23" w:lineRule="atLeast"/>
              <w:jc w:val="both"/>
              <w:rPr>
                <w:rFonts w:asciiTheme="minorHAnsi" w:hAnsiTheme="minorHAnsi" w:cstheme="minorHAnsi"/>
                <w:i/>
                <w:sz w:val="18"/>
                <w:szCs w:val="18"/>
              </w:rPr>
            </w:pPr>
            <w:r w:rsidRPr="00D171D4">
              <w:rPr>
                <w:rFonts w:asciiTheme="minorHAnsi" w:hAnsiTheme="minorHAnsi" w:cstheme="minorHAnsi"/>
                <w:i/>
                <w:sz w:val="18"/>
                <w:szCs w:val="18"/>
              </w:rPr>
              <w:t>Czerw.</w:t>
            </w:r>
          </w:p>
        </w:tc>
        <w:tc>
          <w:tcPr>
            <w:tcW w:w="850" w:type="dxa"/>
            <w:tcBorders>
              <w:top w:val="double" w:sz="4" w:space="0" w:color="auto"/>
              <w:left w:val="single" w:sz="4" w:space="0" w:color="auto"/>
              <w:bottom w:val="single" w:sz="4" w:space="0" w:color="auto"/>
              <w:right w:val="single" w:sz="4" w:space="0" w:color="auto"/>
            </w:tcBorders>
            <w:hideMark/>
          </w:tcPr>
          <w:p w14:paraId="5F7E387E" w14:textId="77777777" w:rsidR="006E7E0D" w:rsidRPr="00D171D4" w:rsidRDefault="006E7E0D" w:rsidP="00694D4D">
            <w:pPr>
              <w:pStyle w:val="Zwykytekst"/>
              <w:spacing w:before="120" w:after="120" w:line="23" w:lineRule="atLeast"/>
              <w:jc w:val="both"/>
              <w:rPr>
                <w:rFonts w:asciiTheme="minorHAnsi" w:hAnsiTheme="minorHAnsi" w:cstheme="minorHAnsi"/>
                <w:i/>
                <w:sz w:val="18"/>
                <w:szCs w:val="18"/>
              </w:rPr>
            </w:pPr>
            <w:proofErr w:type="spellStart"/>
            <w:r w:rsidRPr="00D171D4">
              <w:rPr>
                <w:rFonts w:asciiTheme="minorHAnsi" w:hAnsiTheme="minorHAnsi" w:cstheme="minorHAnsi"/>
                <w:i/>
                <w:sz w:val="18"/>
                <w:szCs w:val="18"/>
              </w:rPr>
              <w:t>Ziel</w:t>
            </w:r>
            <w:proofErr w:type="spellEnd"/>
            <w:r w:rsidRPr="00D171D4">
              <w:rPr>
                <w:rFonts w:asciiTheme="minorHAnsi" w:hAnsiTheme="minorHAnsi" w:cstheme="minorHAnsi"/>
                <w:i/>
                <w:sz w:val="18"/>
                <w:szCs w:val="18"/>
              </w:rPr>
              <w:t>.</w:t>
            </w:r>
          </w:p>
        </w:tc>
        <w:tc>
          <w:tcPr>
            <w:tcW w:w="932" w:type="dxa"/>
            <w:tcBorders>
              <w:top w:val="double" w:sz="4" w:space="0" w:color="auto"/>
              <w:left w:val="single" w:sz="4" w:space="0" w:color="auto"/>
              <w:bottom w:val="single" w:sz="4" w:space="0" w:color="auto"/>
              <w:right w:val="single" w:sz="4" w:space="0" w:color="auto"/>
            </w:tcBorders>
            <w:hideMark/>
          </w:tcPr>
          <w:p w14:paraId="084A31F6" w14:textId="77777777" w:rsidR="006E7E0D" w:rsidRPr="00D171D4" w:rsidRDefault="006E7E0D" w:rsidP="00694D4D">
            <w:pPr>
              <w:pStyle w:val="Zwykytekst"/>
              <w:spacing w:before="120" w:after="120" w:line="23" w:lineRule="atLeast"/>
              <w:jc w:val="both"/>
              <w:rPr>
                <w:rFonts w:asciiTheme="minorHAnsi" w:hAnsiTheme="minorHAnsi" w:cstheme="minorHAnsi"/>
                <w:i/>
                <w:sz w:val="18"/>
                <w:szCs w:val="18"/>
              </w:rPr>
            </w:pPr>
            <w:r w:rsidRPr="00D171D4">
              <w:rPr>
                <w:rFonts w:asciiTheme="minorHAnsi" w:hAnsiTheme="minorHAnsi" w:cstheme="minorHAnsi"/>
                <w:i/>
                <w:sz w:val="18"/>
                <w:szCs w:val="18"/>
              </w:rPr>
              <w:t>Nieb.</w:t>
            </w:r>
          </w:p>
        </w:tc>
        <w:tc>
          <w:tcPr>
            <w:tcW w:w="911" w:type="dxa"/>
            <w:tcBorders>
              <w:top w:val="double" w:sz="4" w:space="0" w:color="auto"/>
              <w:left w:val="single" w:sz="4" w:space="0" w:color="auto"/>
              <w:bottom w:val="single" w:sz="4" w:space="0" w:color="auto"/>
              <w:right w:val="single" w:sz="4" w:space="0" w:color="auto"/>
            </w:tcBorders>
            <w:hideMark/>
          </w:tcPr>
          <w:p w14:paraId="216B6B55" w14:textId="77777777" w:rsidR="006E7E0D" w:rsidRPr="00D171D4" w:rsidRDefault="006E7E0D" w:rsidP="00694D4D">
            <w:pPr>
              <w:pStyle w:val="Zwykytekst"/>
              <w:spacing w:before="120" w:after="120" w:line="23" w:lineRule="atLeast"/>
              <w:jc w:val="both"/>
              <w:rPr>
                <w:rFonts w:asciiTheme="minorHAnsi" w:hAnsiTheme="minorHAnsi" w:cstheme="minorHAnsi"/>
                <w:i/>
                <w:sz w:val="18"/>
                <w:szCs w:val="18"/>
              </w:rPr>
            </w:pPr>
            <w:r w:rsidRPr="00D171D4">
              <w:rPr>
                <w:rFonts w:asciiTheme="minorHAnsi" w:hAnsiTheme="minorHAnsi" w:cstheme="minorHAnsi"/>
                <w:i/>
                <w:sz w:val="18"/>
                <w:szCs w:val="18"/>
              </w:rPr>
              <w:t>Brąz</w:t>
            </w:r>
          </w:p>
        </w:tc>
        <w:tc>
          <w:tcPr>
            <w:tcW w:w="709" w:type="dxa"/>
            <w:tcBorders>
              <w:top w:val="double" w:sz="4" w:space="0" w:color="auto"/>
              <w:left w:val="single" w:sz="4" w:space="0" w:color="auto"/>
              <w:bottom w:val="single" w:sz="4" w:space="0" w:color="auto"/>
              <w:right w:val="single" w:sz="4" w:space="0" w:color="auto"/>
            </w:tcBorders>
            <w:hideMark/>
          </w:tcPr>
          <w:p w14:paraId="310161DD" w14:textId="77777777" w:rsidR="006E7E0D" w:rsidRPr="00D171D4" w:rsidRDefault="006E7E0D" w:rsidP="00694D4D">
            <w:pPr>
              <w:pStyle w:val="Zwykytekst"/>
              <w:spacing w:before="120" w:after="120" w:line="23" w:lineRule="atLeast"/>
              <w:jc w:val="both"/>
              <w:rPr>
                <w:rFonts w:asciiTheme="minorHAnsi" w:hAnsiTheme="minorHAnsi" w:cstheme="minorHAnsi"/>
                <w:i/>
                <w:sz w:val="18"/>
                <w:szCs w:val="18"/>
              </w:rPr>
            </w:pPr>
            <w:r w:rsidRPr="00D171D4">
              <w:rPr>
                <w:rFonts w:asciiTheme="minorHAnsi" w:hAnsiTheme="minorHAnsi" w:cstheme="minorHAnsi"/>
                <w:i/>
                <w:sz w:val="18"/>
                <w:szCs w:val="18"/>
              </w:rPr>
              <w:t>Szara</w:t>
            </w:r>
          </w:p>
        </w:tc>
        <w:tc>
          <w:tcPr>
            <w:tcW w:w="1241" w:type="dxa"/>
            <w:tcBorders>
              <w:top w:val="double" w:sz="4" w:space="0" w:color="auto"/>
              <w:left w:val="single" w:sz="4" w:space="0" w:color="auto"/>
              <w:bottom w:val="single" w:sz="4" w:space="0" w:color="auto"/>
              <w:right w:val="double" w:sz="4" w:space="0" w:color="auto"/>
            </w:tcBorders>
            <w:hideMark/>
          </w:tcPr>
          <w:p w14:paraId="1D1427CA" w14:textId="77777777" w:rsidR="006E7E0D" w:rsidRPr="00D171D4" w:rsidRDefault="006E7E0D" w:rsidP="00694D4D">
            <w:pPr>
              <w:pStyle w:val="Zwykytekst"/>
              <w:spacing w:before="120" w:after="120" w:line="23" w:lineRule="atLeast"/>
              <w:jc w:val="both"/>
              <w:rPr>
                <w:rFonts w:asciiTheme="minorHAnsi" w:hAnsiTheme="minorHAnsi" w:cstheme="minorHAnsi"/>
                <w:i/>
                <w:sz w:val="18"/>
                <w:szCs w:val="18"/>
              </w:rPr>
            </w:pPr>
            <w:r w:rsidRPr="00D171D4">
              <w:rPr>
                <w:rFonts w:asciiTheme="minorHAnsi" w:hAnsiTheme="minorHAnsi" w:cstheme="minorHAnsi"/>
                <w:i/>
                <w:sz w:val="18"/>
                <w:szCs w:val="18"/>
              </w:rPr>
              <w:t>Pomarańcz</w:t>
            </w:r>
          </w:p>
        </w:tc>
      </w:tr>
      <w:tr w:rsidR="006E7E0D" w:rsidRPr="00D171D4" w14:paraId="795DD815" w14:textId="77777777" w:rsidTr="00694D4D">
        <w:trPr>
          <w:cantSplit/>
          <w:jc w:val="center"/>
        </w:trPr>
        <w:tc>
          <w:tcPr>
            <w:tcW w:w="1627" w:type="dxa"/>
            <w:vMerge w:val="restart"/>
            <w:tcBorders>
              <w:top w:val="single" w:sz="4" w:space="0" w:color="auto"/>
              <w:left w:val="double" w:sz="4" w:space="0" w:color="auto"/>
              <w:bottom w:val="double" w:sz="4" w:space="0" w:color="auto"/>
              <w:right w:val="single" w:sz="4" w:space="0" w:color="auto"/>
            </w:tcBorders>
            <w:hideMark/>
          </w:tcPr>
          <w:p w14:paraId="2BD54276" w14:textId="77777777" w:rsidR="006E7E0D" w:rsidRPr="00D171D4" w:rsidRDefault="006E7E0D" w:rsidP="00694D4D">
            <w:pPr>
              <w:pStyle w:val="Zwykytekst"/>
              <w:spacing w:before="120" w:after="120" w:line="23" w:lineRule="atLeast"/>
              <w:jc w:val="both"/>
              <w:rPr>
                <w:rFonts w:asciiTheme="minorHAnsi" w:hAnsiTheme="minorHAnsi" w:cstheme="minorHAnsi"/>
                <w:sz w:val="18"/>
                <w:szCs w:val="18"/>
              </w:rPr>
            </w:pPr>
            <w:r w:rsidRPr="00D171D4">
              <w:rPr>
                <w:rFonts w:asciiTheme="minorHAnsi" w:hAnsiTheme="minorHAnsi" w:cstheme="minorHAnsi"/>
                <w:sz w:val="18"/>
                <w:szCs w:val="18"/>
              </w:rPr>
              <w:t>Współczynnik</w:t>
            </w:r>
          </w:p>
        </w:tc>
        <w:tc>
          <w:tcPr>
            <w:tcW w:w="791" w:type="dxa"/>
            <w:tcBorders>
              <w:top w:val="single" w:sz="4" w:space="0" w:color="auto"/>
              <w:left w:val="single" w:sz="4" w:space="0" w:color="auto"/>
              <w:bottom w:val="single" w:sz="4" w:space="0" w:color="auto"/>
              <w:right w:val="single" w:sz="4" w:space="0" w:color="auto"/>
            </w:tcBorders>
            <w:hideMark/>
          </w:tcPr>
          <w:p w14:paraId="2F638122" w14:textId="77777777" w:rsidR="006E7E0D" w:rsidRPr="00D171D4" w:rsidRDefault="006E7E0D" w:rsidP="00694D4D">
            <w:pPr>
              <w:pStyle w:val="Zwykytekst"/>
              <w:spacing w:before="120" w:after="120" w:line="23" w:lineRule="atLeast"/>
              <w:jc w:val="both"/>
              <w:rPr>
                <w:rFonts w:asciiTheme="minorHAnsi" w:hAnsiTheme="minorHAnsi" w:cstheme="minorHAnsi"/>
                <w:sz w:val="18"/>
                <w:szCs w:val="18"/>
              </w:rPr>
            </w:pPr>
            <w:r w:rsidRPr="00D171D4">
              <w:rPr>
                <w:rFonts w:asciiTheme="minorHAnsi" w:hAnsiTheme="minorHAnsi" w:cstheme="minorHAnsi"/>
                <w:sz w:val="18"/>
                <w:szCs w:val="18"/>
              </w:rPr>
              <w:t>Typ 1</w:t>
            </w:r>
          </w:p>
        </w:tc>
        <w:tc>
          <w:tcPr>
            <w:tcW w:w="709" w:type="dxa"/>
            <w:tcBorders>
              <w:top w:val="single" w:sz="4" w:space="0" w:color="auto"/>
              <w:left w:val="single" w:sz="4" w:space="0" w:color="auto"/>
              <w:bottom w:val="single" w:sz="4" w:space="0" w:color="auto"/>
              <w:right w:val="single" w:sz="4" w:space="0" w:color="auto"/>
            </w:tcBorders>
            <w:hideMark/>
          </w:tcPr>
          <w:p w14:paraId="175DCE25"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0,35</w:t>
            </w:r>
          </w:p>
        </w:tc>
        <w:tc>
          <w:tcPr>
            <w:tcW w:w="709" w:type="dxa"/>
            <w:tcBorders>
              <w:top w:val="single" w:sz="4" w:space="0" w:color="auto"/>
              <w:left w:val="single" w:sz="4" w:space="0" w:color="auto"/>
              <w:bottom w:val="single" w:sz="4" w:space="0" w:color="auto"/>
              <w:right w:val="single" w:sz="4" w:space="0" w:color="auto"/>
            </w:tcBorders>
            <w:hideMark/>
          </w:tcPr>
          <w:p w14:paraId="04BA1E4A"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0,27</w:t>
            </w:r>
          </w:p>
        </w:tc>
        <w:tc>
          <w:tcPr>
            <w:tcW w:w="828" w:type="dxa"/>
            <w:tcBorders>
              <w:top w:val="single" w:sz="4" w:space="0" w:color="auto"/>
              <w:left w:val="single" w:sz="4" w:space="0" w:color="auto"/>
              <w:bottom w:val="single" w:sz="4" w:space="0" w:color="auto"/>
              <w:right w:val="single" w:sz="4" w:space="0" w:color="auto"/>
            </w:tcBorders>
            <w:hideMark/>
          </w:tcPr>
          <w:p w14:paraId="73289CE0"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0,05</w:t>
            </w:r>
          </w:p>
        </w:tc>
        <w:tc>
          <w:tcPr>
            <w:tcW w:w="850" w:type="dxa"/>
            <w:tcBorders>
              <w:top w:val="single" w:sz="4" w:space="0" w:color="auto"/>
              <w:left w:val="single" w:sz="4" w:space="0" w:color="auto"/>
              <w:bottom w:val="single" w:sz="4" w:space="0" w:color="auto"/>
              <w:right w:val="single" w:sz="4" w:space="0" w:color="auto"/>
            </w:tcBorders>
            <w:hideMark/>
          </w:tcPr>
          <w:p w14:paraId="78172CB7"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0,04</w:t>
            </w:r>
          </w:p>
        </w:tc>
        <w:tc>
          <w:tcPr>
            <w:tcW w:w="932" w:type="dxa"/>
            <w:tcBorders>
              <w:top w:val="single" w:sz="4" w:space="0" w:color="auto"/>
              <w:left w:val="single" w:sz="4" w:space="0" w:color="auto"/>
              <w:bottom w:val="single" w:sz="4" w:space="0" w:color="auto"/>
              <w:right w:val="single" w:sz="4" w:space="0" w:color="auto"/>
            </w:tcBorders>
            <w:hideMark/>
          </w:tcPr>
          <w:p w14:paraId="2C1B65B0"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0,01</w:t>
            </w:r>
          </w:p>
        </w:tc>
        <w:tc>
          <w:tcPr>
            <w:tcW w:w="911" w:type="dxa"/>
            <w:tcBorders>
              <w:top w:val="single" w:sz="4" w:space="0" w:color="auto"/>
              <w:left w:val="single" w:sz="4" w:space="0" w:color="auto"/>
              <w:bottom w:val="single" w:sz="4" w:space="0" w:color="auto"/>
              <w:right w:val="single" w:sz="4" w:space="0" w:color="auto"/>
            </w:tcBorders>
            <w:hideMark/>
          </w:tcPr>
          <w:p w14:paraId="3218D87F"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0,03</w:t>
            </w:r>
          </w:p>
        </w:tc>
        <w:tc>
          <w:tcPr>
            <w:tcW w:w="709" w:type="dxa"/>
            <w:tcBorders>
              <w:top w:val="single" w:sz="4" w:space="0" w:color="auto"/>
              <w:left w:val="single" w:sz="4" w:space="0" w:color="auto"/>
              <w:bottom w:val="single" w:sz="4" w:space="0" w:color="auto"/>
              <w:right w:val="single" w:sz="4" w:space="0" w:color="auto"/>
            </w:tcBorders>
            <w:hideMark/>
          </w:tcPr>
          <w:p w14:paraId="7E364584"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0,12</w:t>
            </w:r>
          </w:p>
        </w:tc>
        <w:tc>
          <w:tcPr>
            <w:tcW w:w="1241" w:type="dxa"/>
            <w:tcBorders>
              <w:top w:val="single" w:sz="4" w:space="0" w:color="auto"/>
              <w:left w:val="single" w:sz="4" w:space="0" w:color="auto"/>
              <w:bottom w:val="single" w:sz="4" w:space="0" w:color="auto"/>
              <w:right w:val="double" w:sz="4" w:space="0" w:color="auto"/>
            </w:tcBorders>
            <w:hideMark/>
          </w:tcPr>
          <w:p w14:paraId="0315E0CD"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0,15</w:t>
            </w:r>
          </w:p>
        </w:tc>
      </w:tr>
      <w:tr w:rsidR="006E7E0D" w:rsidRPr="00D171D4" w14:paraId="2D0B1E5F" w14:textId="77777777" w:rsidTr="00694D4D">
        <w:trPr>
          <w:cantSplit/>
          <w:jc w:val="center"/>
        </w:trPr>
        <w:tc>
          <w:tcPr>
            <w:tcW w:w="2418" w:type="dxa"/>
            <w:vMerge/>
            <w:tcBorders>
              <w:top w:val="single" w:sz="4" w:space="0" w:color="auto"/>
              <w:left w:val="double" w:sz="4" w:space="0" w:color="auto"/>
              <w:bottom w:val="double" w:sz="4" w:space="0" w:color="auto"/>
              <w:right w:val="single" w:sz="4" w:space="0" w:color="auto"/>
            </w:tcBorders>
            <w:vAlign w:val="center"/>
            <w:hideMark/>
          </w:tcPr>
          <w:p w14:paraId="2037A601" w14:textId="77777777" w:rsidR="006E7E0D" w:rsidRPr="00D171D4" w:rsidRDefault="006E7E0D" w:rsidP="00694D4D">
            <w:pPr>
              <w:rPr>
                <w:rFonts w:asciiTheme="minorHAnsi" w:hAnsiTheme="minorHAnsi" w:cstheme="minorHAnsi"/>
                <w:sz w:val="18"/>
                <w:szCs w:val="18"/>
              </w:rPr>
            </w:pPr>
          </w:p>
        </w:tc>
        <w:tc>
          <w:tcPr>
            <w:tcW w:w="791" w:type="dxa"/>
            <w:tcBorders>
              <w:top w:val="single" w:sz="4" w:space="0" w:color="auto"/>
              <w:left w:val="single" w:sz="4" w:space="0" w:color="auto"/>
              <w:bottom w:val="double" w:sz="4" w:space="0" w:color="auto"/>
              <w:right w:val="single" w:sz="4" w:space="0" w:color="auto"/>
            </w:tcBorders>
            <w:hideMark/>
          </w:tcPr>
          <w:p w14:paraId="11E82F09" w14:textId="77777777" w:rsidR="006E7E0D" w:rsidRPr="00D171D4" w:rsidRDefault="006E7E0D" w:rsidP="00694D4D">
            <w:pPr>
              <w:pStyle w:val="Zwykytekst"/>
              <w:spacing w:before="120" w:after="120" w:line="23" w:lineRule="atLeast"/>
              <w:jc w:val="both"/>
              <w:rPr>
                <w:rFonts w:asciiTheme="minorHAnsi" w:hAnsiTheme="minorHAnsi" w:cstheme="minorHAnsi"/>
                <w:sz w:val="18"/>
                <w:szCs w:val="18"/>
              </w:rPr>
            </w:pPr>
            <w:r w:rsidRPr="00D171D4">
              <w:rPr>
                <w:rFonts w:asciiTheme="minorHAnsi" w:hAnsiTheme="minorHAnsi" w:cstheme="minorHAnsi"/>
                <w:sz w:val="18"/>
                <w:szCs w:val="18"/>
              </w:rPr>
              <w:t>Typ 2</w:t>
            </w:r>
          </w:p>
        </w:tc>
        <w:tc>
          <w:tcPr>
            <w:tcW w:w="709" w:type="dxa"/>
            <w:tcBorders>
              <w:top w:val="single" w:sz="4" w:space="0" w:color="auto"/>
              <w:left w:val="single" w:sz="4" w:space="0" w:color="auto"/>
              <w:bottom w:val="double" w:sz="4" w:space="0" w:color="auto"/>
              <w:right w:val="single" w:sz="4" w:space="0" w:color="auto"/>
            </w:tcBorders>
            <w:hideMark/>
          </w:tcPr>
          <w:p w14:paraId="1361285D"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0,27</w:t>
            </w:r>
          </w:p>
        </w:tc>
        <w:tc>
          <w:tcPr>
            <w:tcW w:w="709" w:type="dxa"/>
            <w:tcBorders>
              <w:top w:val="single" w:sz="4" w:space="0" w:color="auto"/>
              <w:left w:val="single" w:sz="4" w:space="0" w:color="auto"/>
              <w:bottom w:val="double" w:sz="4" w:space="0" w:color="auto"/>
              <w:right w:val="single" w:sz="4" w:space="0" w:color="auto"/>
            </w:tcBorders>
            <w:hideMark/>
          </w:tcPr>
          <w:p w14:paraId="11564530"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0,16</w:t>
            </w:r>
          </w:p>
        </w:tc>
        <w:tc>
          <w:tcPr>
            <w:tcW w:w="828" w:type="dxa"/>
            <w:tcBorders>
              <w:top w:val="single" w:sz="4" w:space="0" w:color="auto"/>
              <w:left w:val="single" w:sz="4" w:space="0" w:color="auto"/>
              <w:bottom w:val="double" w:sz="4" w:space="0" w:color="auto"/>
              <w:right w:val="single" w:sz="4" w:space="0" w:color="auto"/>
            </w:tcBorders>
            <w:hideMark/>
          </w:tcPr>
          <w:p w14:paraId="35A90E44"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0,03</w:t>
            </w:r>
          </w:p>
        </w:tc>
        <w:tc>
          <w:tcPr>
            <w:tcW w:w="850" w:type="dxa"/>
            <w:tcBorders>
              <w:top w:val="single" w:sz="4" w:space="0" w:color="auto"/>
              <w:left w:val="single" w:sz="4" w:space="0" w:color="auto"/>
              <w:bottom w:val="double" w:sz="4" w:space="0" w:color="auto"/>
              <w:right w:val="single" w:sz="4" w:space="0" w:color="auto"/>
            </w:tcBorders>
            <w:hideMark/>
          </w:tcPr>
          <w:p w14:paraId="319519A6"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0,03</w:t>
            </w:r>
          </w:p>
        </w:tc>
        <w:tc>
          <w:tcPr>
            <w:tcW w:w="932" w:type="dxa"/>
            <w:tcBorders>
              <w:top w:val="single" w:sz="4" w:space="0" w:color="auto"/>
              <w:left w:val="single" w:sz="4" w:space="0" w:color="auto"/>
              <w:bottom w:val="double" w:sz="4" w:space="0" w:color="auto"/>
              <w:right w:val="single" w:sz="4" w:space="0" w:color="auto"/>
            </w:tcBorders>
            <w:hideMark/>
          </w:tcPr>
          <w:p w14:paraId="4005D211"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0,01</w:t>
            </w:r>
          </w:p>
        </w:tc>
        <w:tc>
          <w:tcPr>
            <w:tcW w:w="911" w:type="dxa"/>
            <w:tcBorders>
              <w:top w:val="single" w:sz="4" w:space="0" w:color="auto"/>
              <w:left w:val="single" w:sz="4" w:space="0" w:color="auto"/>
              <w:bottom w:val="double" w:sz="4" w:space="0" w:color="auto"/>
              <w:right w:val="single" w:sz="4" w:space="0" w:color="auto"/>
            </w:tcBorders>
            <w:hideMark/>
          </w:tcPr>
          <w:p w14:paraId="3A58AB12"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0,03</w:t>
            </w:r>
          </w:p>
        </w:tc>
        <w:tc>
          <w:tcPr>
            <w:tcW w:w="709" w:type="dxa"/>
            <w:tcBorders>
              <w:top w:val="single" w:sz="4" w:space="0" w:color="auto"/>
              <w:left w:val="single" w:sz="4" w:space="0" w:color="auto"/>
              <w:bottom w:val="double" w:sz="4" w:space="0" w:color="auto"/>
              <w:right w:val="single" w:sz="4" w:space="0" w:color="auto"/>
            </w:tcBorders>
            <w:hideMark/>
          </w:tcPr>
          <w:p w14:paraId="76A7A3A8"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0,12</w:t>
            </w:r>
          </w:p>
        </w:tc>
        <w:tc>
          <w:tcPr>
            <w:tcW w:w="1241" w:type="dxa"/>
            <w:tcBorders>
              <w:top w:val="single" w:sz="4" w:space="0" w:color="auto"/>
              <w:left w:val="single" w:sz="4" w:space="0" w:color="auto"/>
              <w:bottom w:val="double" w:sz="4" w:space="0" w:color="auto"/>
              <w:right w:val="double" w:sz="4" w:space="0" w:color="auto"/>
            </w:tcBorders>
            <w:hideMark/>
          </w:tcPr>
          <w:p w14:paraId="183E673C"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0,14</w:t>
            </w:r>
          </w:p>
        </w:tc>
      </w:tr>
    </w:tbl>
    <w:p w14:paraId="1E98F77C" w14:textId="77777777" w:rsidR="006E7E0D" w:rsidRPr="006E7E0D" w:rsidRDefault="006E7E0D" w:rsidP="006E7E0D">
      <w:pPr>
        <w:pStyle w:val="Zwykytekst"/>
        <w:spacing w:before="120" w:after="120" w:line="23" w:lineRule="atLeast"/>
        <w:ind w:left="300" w:right="-2"/>
        <w:jc w:val="both"/>
        <w:rPr>
          <w:rFonts w:asciiTheme="minorHAnsi" w:hAnsiTheme="minorHAnsi" w:cstheme="minorHAnsi"/>
        </w:rPr>
      </w:pPr>
      <w:r w:rsidRPr="006E7E0D">
        <w:rPr>
          <w:rFonts w:asciiTheme="minorHAnsi" w:hAnsiTheme="minorHAnsi" w:cstheme="minorHAnsi"/>
        </w:rPr>
        <w:t>Oświetlenie: Wzorcowe źródło światła CIE 65 ( zdefiniowanego w publikacji CIE nr 15.2 – 1986)</w:t>
      </w:r>
    </w:p>
    <w:p w14:paraId="6D5B02C5" w14:textId="77777777" w:rsidR="006E7E0D" w:rsidRPr="006E7E0D" w:rsidRDefault="006E7E0D" w:rsidP="006E7E0D">
      <w:pPr>
        <w:pStyle w:val="Zwykytekst"/>
        <w:spacing w:before="120" w:after="120" w:line="23" w:lineRule="atLeast"/>
        <w:ind w:left="1418" w:right="-2"/>
        <w:jc w:val="both"/>
        <w:rPr>
          <w:rFonts w:asciiTheme="minorHAnsi" w:hAnsiTheme="minorHAnsi" w:cstheme="minorHAnsi"/>
        </w:rPr>
      </w:pPr>
      <w:r w:rsidRPr="006E7E0D">
        <w:rPr>
          <w:rFonts w:asciiTheme="minorHAnsi" w:hAnsiTheme="minorHAnsi" w:cstheme="minorHAnsi"/>
        </w:rPr>
        <w:lastRenderedPageBreak/>
        <w:t>Minimalna wartość współczynnika odbicia powrotnego musi odpowiadać wymogom określonym w Rozporządzeniu Ministra Infrastruktury w sprawie szczegółowych warunków technicznych dla znaków i sygnałów drogowych oraz urządzeń bezpieczeństwa ruchu drogowego i warunków ich umieszczania na drogach – załącznik nr 1.</w:t>
      </w:r>
    </w:p>
    <w:p w14:paraId="57863EA5" w14:textId="77777777" w:rsidR="006E7E0D" w:rsidRPr="006E7E0D" w:rsidRDefault="006E7E0D" w:rsidP="006E7E0D">
      <w:pPr>
        <w:pStyle w:val="Zwykytekst"/>
        <w:spacing w:before="120" w:after="120" w:line="23" w:lineRule="atLeast"/>
        <w:ind w:left="993" w:right="532" w:hanging="993"/>
        <w:jc w:val="both"/>
        <w:rPr>
          <w:rFonts w:asciiTheme="minorHAnsi" w:hAnsiTheme="minorHAnsi" w:cstheme="minorHAnsi"/>
        </w:rPr>
      </w:pPr>
      <w:r w:rsidRPr="006E7E0D">
        <w:rPr>
          <w:rFonts w:asciiTheme="minorHAnsi" w:hAnsiTheme="minorHAnsi" w:cstheme="minorHAnsi"/>
          <w:b/>
        </w:rPr>
        <w:t>2.6.2.</w:t>
      </w:r>
      <w:r w:rsidRPr="006E7E0D">
        <w:rPr>
          <w:rFonts w:asciiTheme="minorHAnsi" w:hAnsiTheme="minorHAnsi" w:cstheme="minorHAnsi"/>
        </w:rPr>
        <w:t xml:space="preserve"> </w:t>
      </w:r>
      <w:r w:rsidRPr="006E7E0D">
        <w:rPr>
          <w:rFonts w:asciiTheme="minorHAnsi" w:hAnsiTheme="minorHAnsi" w:cstheme="minorHAnsi"/>
        </w:rPr>
        <w:tab/>
        <w:t xml:space="preserve">Wymagania dotyczące barwy znaku odblaskowego </w:t>
      </w:r>
    </w:p>
    <w:p w14:paraId="541E1C2D" w14:textId="77777777" w:rsidR="006E7E0D" w:rsidRPr="006E7E0D" w:rsidRDefault="006E7E0D" w:rsidP="006E7E0D">
      <w:pPr>
        <w:pStyle w:val="Zwykytekst"/>
        <w:spacing w:before="120" w:after="120" w:line="23" w:lineRule="atLeast"/>
        <w:ind w:left="993" w:right="-2"/>
        <w:jc w:val="both"/>
        <w:rPr>
          <w:rFonts w:asciiTheme="minorHAnsi" w:hAnsiTheme="minorHAnsi" w:cstheme="minorHAnsi"/>
        </w:rPr>
      </w:pPr>
      <w:r w:rsidRPr="006E7E0D">
        <w:rPr>
          <w:rFonts w:asciiTheme="minorHAnsi" w:hAnsiTheme="minorHAnsi" w:cstheme="minorHAnsi"/>
        </w:rPr>
        <w:t xml:space="preserve">Materiały odblaskowe użyte do wykonania tarczy znaku zgodnie z obowiązującą Instrukcją muszą odpowiadać wymaganiom dla współrzędnych chromatyczności przedstawionych w tablicy 6.  </w:t>
      </w:r>
    </w:p>
    <w:p w14:paraId="1A61BECA" w14:textId="77777777" w:rsidR="006E7E0D" w:rsidRPr="006E7E0D" w:rsidRDefault="006E7E0D" w:rsidP="006E7E0D">
      <w:pPr>
        <w:pStyle w:val="Zwykytekst"/>
        <w:spacing w:before="120" w:after="120" w:line="23" w:lineRule="atLeast"/>
        <w:ind w:left="709" w:right="532"/>
        <w:jc w:val="both"/>
        <w:rPr>
          <w:rFonts w:asciiTheme="minorHAnsi" w:hAnsiTheme="minorHAnsi" w:cstheme="minorHAnsi"/>
        </w:rPr>
      </w:pPr>
      <w:r w:rsidRPr="006E7E0D">
        <w:rPr>
          <w:rFonts w:asciiTheme="minorHAnsi" w:hAnsiTheme="minorHAnsi" w:cstheme="minorHAnsi"/>
        </w:rPr>
        <w:t xml:space="preserve">Tablica 6. Wartości współrzędnych chromatyczności (x, y) punktów narożnych pól tolerancji barw dla folii odblaskowych typu 1 i 2 </w:t>
      </w:r>
    </w:p>
    <w:tbl>
      <w:tblPr>
        <w:tblW w:w="9248" w:type="dxa"/>
        <w:tblInd w:w="49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75"/>
        <w:gridCol w:w="1477"/>
        <w:gridCol w:w="1624"/>
        <w:gridCol w:w="1624"/>
        <w:gridCol w:w="1624"/>
        <w:gridCol w:w="1624"/>
      </w:tblGrid>
      <w:tr w:rsidR="006E7E0D" w:rsidRPr="00D171D4" w14:paraId="74DE74BC" w14:textId="77777777" w:rsidTr="00694D4D">
        <w:trPr>
          <w:cantSplit/>
        </w:trPr>
        <w:tc>
          <w:tcPr>
            <w:tcW w:w="1275" w:type="dxa"/>
            <w:vMerge w:val="restart"/>
            <w:tcBorders>
              <w:top w:val="double" w:sz="4" w:space="0" w:color="auto"/>
              <w:left w:val="double" w:sz="4" w:space="0" w:color="auto"/>
              <w:bottom w:val="double" w:sz="4" w:space="0" w:color="auto"/>
              <w:right w:val="single" w:sz="4" w:space="0" w:color="auto"/>
            </w:tcBorders>
            <w:hideMark/>
          </w:tcPr>
          <w:p w14:paraId="32E1102B" w14:textId="77777777" w:rsidR="006E7E0D" w:rsidRPr="00D171D4" w:rsidRDefault="006E7E0D" w:rsidP="00694D4D">
            <w:pPr>
              <w:pStyle w:val="Zwykytekst"/>
              <w:spacing w:before="120" w:after="120" w:line="23" w:lineRule="atLeast"/>
              <w:jc w:val="both"/>
              <w:rPr>
                <w:rFonts w:asciiTheme="minorHAnsi" w:hAnsiTheme="minorHAnsi" w:cstheme="minorHAnsi"/>
                <w:sz w:val="18"/>
                <w:szCs w:val="18"/>
              </w:rPr>
            </w:pPr>
            <w:r w:rsidRPr="00D171D4">
              <w:rPr>
                <w:rFonts w:asciiTheme="minorHAnsi" w:hAnsiTheme="minorHAnsi" w:cstheme="minorHAnsi"/>
                <w:sz w:val="18"/>
                <w:szCs w:val="18"/>
              </w:rPr>
              <w:t>Barwa</w:t>
            </w:r>
          </w:p>
        </w:tc>
        <w:tc>
          <w:tcPr>
            <w:tcW w:w="1477" w:type="dxa"/>
            <w:vMerge w:val="restart"/>
            <w:tcBorders>
              <w:top w:val="double" w:sz="4" w:space="0" w:color="auto"/>
              <w:left w:val="single" w:sz="4" w:space="0" w:color="auto"/>
              <w:bottom w:val="double" w:sz="4" w:space="0" w:color="auto"/>
              <w:right w:val="single" w:sz="4" w:space="0" w:color="auto"/>
            </w:tcBorders>
            <w:hideMark/>
          </w:tcPr>
          <w:p w14:paraId="7F3611B7" w14:textId="77777777" w:rsidR="006E7E0D" w:rsidRPr="00D171D4" w:rsidRDefault="006E7E0D" w:rsidP="00694D4D">
            <w:pPr>
              <w:pStyle w:val="Zwykytekst"/>
              <w:spacing w:before="120" w:after="120" w:line="23" w:lineRule="atLeast"/>
              <w:jc w:val="both"/>
              <w:rPr>
                <w:rFonts w:asciiTheme="minorHAnsi" w:hAnsiTheme="minorHAnsi" w:cstheme="minorHAnsi"/>
                <w:sz w:val="18"/>
                <w:szCs w:val="18"/>
              </w:rPr>
            </w:pPr>
            <w:r w:rsidRPr="00D171D4">
              <w:rPr>
                <w:rFonts w:asciiTheme="minorHAnsi" w:hAnsiTheme="minorHAnsi" w:cstheme="minorHAnsi"/>
                <w:sz w:val="18"/>
                <w:szCs w:val="18"/>
              </w:rPr>
              <w:t>Współrzędne</w:t>
            </w:r>
          </w:p>
        </w:tc>
        <w:tc>
          <w:tcPr>
            <w:tcW w:w="6496" w:type="dxa"/>
            <w:gridSpan w:val="4"/>
            <w:tcBorders>
              <w:top w:val="double" w:sz="4" w:space="0" w:color="auto"/>
              <w:left w:val="single" w:sz="4" w:space="0" w:color="auto"/>
              <w:bottom w:val="single" w:sz="4" w:space="0" w:color="auto"/>
              <w:right w:val="double" w:sz="4" w:space="0" w:color="auto"/>
            </w:tcBorders>
            <w:hideMark/>
          </w:tcPr>
          <w:p w14:paraId="5852A05A"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Współrzędne punków narożnych</w:t>
            </w:r>
          </w:p>
        </w:tc>
      </w:tr>
      <w:tr w:rsidR="006E7E0D" w:rsidRPr="00D171D4" w14:paraId="53987D4D" w14:textId="77777777" w:rsidTr="00694D4D">
        <w:trPr>
          <w:cantSplit/>
        </w:trPr>
        <w:tc>
          <w:tcPr>
            <w:tcW w:w="1275" w:type="dxa"/>
            <w:vMerge/>
            <w:tcBorders>
              <w:top w:val="double" w:sz="4" w:space="0" w:color="auto"/>
              <w:left w:val="double" w:sz="4" w:space="0" w:color="auto"/>
              <w:bottom w:val="double" w:sz="4" w:space="0" w:color="auto"/>
              <w:right w:val="single" w:sz="4" w:space="0" w:color="auto"/>
            </w:tcBorders>
            <w:vAlign w:val="center"/>
            <w:hideMark/>
          </w:tcPr>
          <w:p w14:paraId="15313A8C" w14:textId="77777777" w:rsidR="006E7E0D" w:rsidRPr="00D171D4" w:rsidRDefault="006E7E0D" w:rsidP="00694D4D">
            <w:pPr>
              <w:rPr>
                <w:rFonts w:asciiTheme="minorHAnsi" w:hAnsiTheme="minorHAnsi" w:cstheme="minorHAnsi"/>
                <w:sz w:val="18"/>
                <w:szCs w:val="18"/>
              </w:rPr>
            </w:pPr>
          </w:p>
        </w:tc>
        <w:tc>
          <w:tcPr>
            <w:tcW w:w="1477" w:type="dxa"/>
            <w:vMerge/>
            <w:tcBorders>
              <w:top w:val="double" w:sz="4" w:space="0" w:color="auto"/>
              <w:left w:val="single" w:sz="4" w:space="0" w:color="auto"/>
              <w:bottom w:val="double" w:sz="4" w:space="0" w:color="auto"/>
              <w:right w:val="single" w:sz="4" w:space="0" w:color="auto"/>
            </w:tcBorders>
            <w:vAlign w:val="center"/>
            <w:hideMark/>
          </w:tcPr>
          <w:p w14:paraId="1C9FD637" w14:textId="77777777" w:rsidR="006E7E0D" w:rsidRPr="00D171D4" w:rsidRDefault="006E7E0D" w:rsidP="00694D4D">
            <w:pPr>
              <w:rPr>
                <w:rFonts w:asciiTheme="minorHAnsi" w:hAnsiTheme="minorHAnsi" w:cstheme="minorHAnsi"/>
                <w:sz w:val="18"/>
                <w:szCs w:val="18"/>
              </w:rPr>
            </w:pPr>
          </w:p>
        </w:tc>
        <w:tc>
          <w:tcPr>
            <w:tcW w:w="1624" w:type="dxa"/>
            <w:tcBorders>
              <w:top w:val="single" w:sz="4" w:space="0" w:color="auto"/>
              <w:left w:val="single" w:sz="4" w:space="0" w:color="auto"/>
              <w:bottom w:val="double" w:sz="4" w:space="0" w:color="auto"/>
              <w:right w:val="single" w:sz="4" w:space="0" w:color="auto"/>
            </w:tcBorders>
            <w:hideMark/>
          </w:tcPr>
          <w:p w14:paraId="3AE9CF27"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1</w:t>
            </w:r>
          </w:p>
        </w:tc>
        <w:tc>
          <w:tcPr>
            <w:tcW w:w="1624" w:type="dxa"/>
            <w:tcBorders>
              <w:top w:val="single" w:sz="4" w:space="0" w:color="auto"/>
              <w:left w:val="single" w:sz="4" w:space="0" w:color="auto"/>
              <w:bottom w:val="double" w:sz="4" w:space="0" w:color="auto"/>
              <w:right w:val="single" w:sz="4" w:space="0" w:color="auto"/>
            </w:tcBorders>
            <w:hideMark/>
          </w:tcPr>
          <w:p w14:paraId="36BCD679"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2</w:t>
            </w:r>
          </w:p>
        </w:tc>
        <w:tc>
          <w:tcPr>
            <w:tcW w:w="1624" w:type="dxa"/>
            <w:tcBorders>
              <w:top w:val="single" w:sz="4" w:space="0" w:color="auto"/>
              <w:left w:val="single" w:sz="4" w:space="0" w:color="auto"/>
              <w:bottom w:val="double" w:sz="4" w:space="0" w:color="auto"/>
              <w:right w:val="single" w:sz="4" w:space="0" w:color="auto"/>
            </w:tcBorders>
            <w:hideMark/>
          </w:tcPr>
          <w:p w14:paraId="057CA87E"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3</w:t>
            </w:r>
          </w:p>
        </w:tc>
        <w:tc>
          <w:tcPr>
            <w:tcW w:w="1624" w:type="dxa"/>
            <w:tcBorders>
              <w:top w:val="single" w:sz="4" w:space="0" w:color="auto"/>
              <w:left w:val="single" w:sz="4" w:space="0" w:color="auto"/>
              <w:bottom w:val="double" w:sz="4" w:space="0" w:color="auto"/>
              <w:right w:val="double" w:sz="4" w:space="0" w:color="auto"/>
            </w:tcBorders>
            <w:hideMark/>
          </w:tcPr>
          <w:p w14:paraId="1A5896A8"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4</w:t>
            </w:r>
          </w:p>
        </w:tc>
      </w:tr>
      <w:tr w:rsidR="006E7E0D" w:rsidRPr="00D171D4" w14:paraId="777F4C41" w14:textId="77777777" w:rsidTr="00694D4D">
        <w:tc>
          <w:tcPr>
            <w:tcW w:w="1275" w:type="dxa"/>
            <w:tcBorders>
              <w:top w:val="nil"/>
              <w:left w:val="double" w:sz="4" w:space="0" w:color="auto"/>
              <w:bottom w:val="double" w:sz="4" w:space="0" w:color="auto"/>
              <w:right w:val="single" w:sz="4" w:space="0" w:color="auto"/>
            </w:tcBorders>
          </w:tcPr>
          <w:p w14:paraId="1C0BDDBF" w14:textId="77777777" w:rsidR="006E7E0D" w:rsidRPr="00D171D4" w:rsidRDefault="006E7E0D" w:rsidP="00694D4D">
            <w:pPr>
              <w:pStyle w:val="Zwykytekst"/>
              <w:spacing w:before="120" w:after="120" w:line="23" w:lineRule="atLeast"/>
              <w:jc w:val="both"/>
              <w:rPr>
                <w:rFonts w:asciiTheme="minorHAnsi" w:hAnsiTheme="minorHAnsi" w:cstheme="minorHAnsi"/>
                <w:sz w:val="18"/>
                <w:szCs w:val="18"/>
              </w:rPr>
            </w:pPr>
            <w:r w:rsidRPr="00D171D4">
              <w:rPr>
                <w:rFonts w:asciiTheme="minorHAnsi" w:hAnsiTheme="minorHAnsi" w:cstheme="minorHAnsi"/>
                <w:sz w:val="18"/>
                <w:szCs w:val="18"/>
              </w:rPr>
              <w:t xml:space="preserve">Biała </w:t>
            </w:r>
          </w:p>
          <w:p w14:paraId="0E46BC03" w14:textId="77777777" w:rsidR="006E7E0D" w:rsidRPr="00D171D4" w:rsidRDefault="006E7E0D" w:rsidP="00694D4D">
            <w:pPr>
              <w:pStyle w:val="Zwykytekst"/>
              <w:spacing w:before="120" w:after="120" w:line="23" w:lineRule="atLeast"/>
              <w:jc w:val="both"/>
              <w:rPr>
                <w:rFonts w:asciiTheme="minorHAnsi" w:hAnsiTheme="minorHAnsi" w:cstheme="minorHAnsi"/>
                <w:sz w:val="18"/>
                <w:szCs w:val="18"/>
              </w:rPr>
            </w:pPr>
          </w:p>
          <w:p w14:paraId="4AA7677A" w14:textId="77777777" w:rsidR="006E7E0D" w:rsidRPr="00D171D4" w:rsidRDefault="006E7E0D" w:rsidP="00694D4D">
            <w:pPr>
              <w:pStyle w:val="Zwykytekst"/>
              <w:spacing w:before="120" w:after="120" w:line="23" w:lineRule="atLeast"/>
              <w:jc w:val="both"/>
              <w:rPr>
                <w:rFonts w:asciiTheme="minorHAnsi" w:hAnsiTheme="minorHAnsi" w:cstheme="minorHAnsi"/>
                <w:sz w:val="18"/>
                <w:szCs w:val="18"/>
              </w:rPr>
            </w:pPr>
            <w:r w:rsidRPr="00D171D4">
              <w:rPr>
                <w:rFonts w:asciiTheme="minorHAnsi" w:hAnsiTheme="minorHAnsi" w:cstheme="minorHAnsi"/>
                <w:sz w:val="18"/>
                <w:szCs w:val="18"/>
              </w:rPr>
              <w:t xml:space="preserve">Żółta </w:t>
            </w:r>
          </w:p>
          <w:p w14:paraId="1339897E" w14:textId="77777777" w:rsidR="006E7E0D" w:rsidRPr="00D171D4" w:rsidRDefault="006E7E0D" w:rsidP="00694D4D">
            <w:pPr>
              <w:pStyle w:val="Zwykytekst"/>
              <w:spacing w:before="120" w:after="120" w:line="23" w:lineRule="atLeast"/>
              <w:jc w:val="both"/>
              <w:rPr>
                <w:rFonts w:asciiTheme="minorHAnsi" w:hAnsiTheme="minorHAnsi" w:cstheme="minorHAnsi"/>
                <w:sz w:val="18"/>
                <w:szCs w:val="18"/>
              </w:rPr>
            </w:pPr>
          </w:p>
          <w:p w14:paraId="215C55E8" w14:textId="77777777" w:rsidR="006E7E0D" w:rsidRPr="00D171D4" w:rsidRDefault="006E7E0D" w:rsidP="00694D4D">
            <w:pPr>
              <w:pStyle w:val="Zwykytekst"/>
              <w:spacing w:before="120" w:after="120" w:line="23" w:lineRule="atLeast"/>
              <w:jc w:val="both"/>
              <w:rPr>
                <w:rFonts w:asciiTheme="minorHAnsi" w:hAnsiTheme="minorHAnsi" w:cstheme="minorHAnsi"/>
                <w:sz w:val="18"/>
                <w:szCs w:val="18"/>
              </w:rPr>
            </w:pPr>
            <w:r w:rsidRPr="00D171D4">
              <w:rPr>
                <w:rFonts w:asciiTheme="minorHAnsi" w:hAnsiTheme="minorHAnsi" w:cstheme="minorHAnsi"/>
                <w:sz w:val="18"/>
                <w:szCs w:val="18"/>
              </w:rPr>
              <w:t xml:space="preserve">Czerwona </w:t>
            </w:r>
          </w:p>
          <w:p w14:paraId="6E58626C" w14:textId="77777777" w:rsidR="006E7E0D" w:rsidRPr="00D171D4" w:rsidRDefault="006E7E0D" w:rsidP="00694D4D">
            <w:pPr>
              <w:pStyle w:val="Zwykytekst"/>
              <w:spacing w:before="120" w:after="120" w:line="23" w:lineRule="atLeast"/>
              <w:jc w:val="both"/>
              <w:rPr>
                <w:rFonts w:asciiTheme="minorHAnsi" w:hAnsiTheme="minorHAnsi" w:cstheme="minorHAnsi"/>
                <w:sz w:val="18"/>
                <w:szCs w:val="18"/>
              </w:rPr>
            </w:pPr>
          </w:p>
          <w:p w14:paraId="4FC4AB77" w14:textId="77777777" w:rsidR="006E7E0D" w:rsidRPr="00D171D4" w:rsidRDefault="006E7E0D" w:rsidP="00694D4D">
            <w:pPr>
              <w:pStyle w:val="Zwykytekst"/>
              <w:spacing w:before="120" w:after="120" w:line="23" w:lineRule="atLeast"/>
              <w:jc w:val="both"/>
              <w:rPr>
                <w:rFonts w:asciiTheme="minorHAnsi" w:hAnsiTheme="minorHAnsi" w:cstheme="minorHAnsi"/>
                <w:sz w:val="18"/>
                <w:szCs w:val="18"/>
              </w:rPr>
            </w:pPr>
            <w:r w:rsidRPr="00D171D4">
              <w:rPr>
                <w:rFonts w:asciiTheme="minorHAnsi" w:hAnsiTheme="minorHAnsi" w:cstheme="minorHAnsi"/>
                <w:sz w:val="18"/>
                <w:szCs w:val="18"/>
              </w:rPr>
              <w:t xml:space="preserve">Zielona </w:t>
            </w:r>
          </w:p>
          <w:p w14:paraId="46F2D32A" w14:textId="77777777" w:rsidR="006E7E0D" w:rsidRPr="00D171D4" w:rsidRDefault="006E7E0D" w:rsidP="00694D4D">
            <w:pPr>
              <w:pStyle w:val="Zwykytekst"/>
              <w:spacing w:before="120" w:after="120" w:line="23" w:lineRule="atLeast"/>
              <w:jc w:val="both"/>
              <w:rPr>
                <w:rFonts w:asciiTheme="minorHAnsi" w:hAnsiTheme="minorHAnsi" w:cstheme="minorHAnsi"/>
                <w:sz w:val="18"/>
                <w:szCs w:val="18"/>
              </w:rPr>
            </w:pPr>
          </w:p>
          <w:p w14:paraId="6C9BD16A" w14:textId="77777777" w:rsidR="006E7E0D" w:rsidRPr="00D171D4" w:rsidRDefault="006E7E0D" w:rsidP="00694D4D">
            <w:pPr>
              <w:pStyle w:val="Zwykytekst"/>
              <w:spacing w:before="120" w:after="120" w:line="23" w:lineRule="atLeast"/>
              <w:jc w:val="both"/>
              <w:rPr>
                <w:rFonts w:asciiTheme="minorHAnsi" w:hAnsiTheme="minorHAnsi" w:cstheme="minorHAnsi"/>
                <w:sz w:val="18"/>
                <w:szCs w:val="18"/>
              </w:rPr>
            </w:pPr>
            <w:r w:rsidRPr="00D171D4">
              <w:rPr>
                <w:rFonts w:asciiTheme="minorHAnsi" w:hAnsiTheme="minorHAnsi" w:cstheme="minorHAnsi"/>
                <w:sz w:val="18"/>
                <w:szCs w:val="18"/>
              </w:rPr>
              <w:t>Niebieska</w:t>
            </w:r>
          </w:p>
          <w:p w14:paraId="30BDC393" w14:textId="77777777" w:rsidR="006E7E0D" w:rsidRPr="00D171D4" w:rsidRDefault="006E7E0D" w:rsidP="00694D4D">
            <w:pPr>
              <w:pStyle w:val="Zwykytekst"/>
              <w:spacing w:before="120" w:after="120" w:line="23" w:lineRule="atLeast"/>
              <w:jc w:val="both"/>
              <w:rPr>
                <w:rFonts w:asciiTheme="minorHAnsi" w:hAnsiTheme="minorHAnsi" w:cstheme="minorHAnsi"/>
                <w:sz w:val="18"/>
                <w:szCs w:val="18"/>
              </w:rPr>
            </w:pPr>
          </w:p>
          <w:p w14:paraId="7B049FD0" w14:textId="77777777" w:rsidR="006E7E0D" w:rsidRPr="00D171D4" w:rsidRDefault="006E7E0D" w:rsidP="00694D4D">
            <w:pPr>
              <w:pStyle w:val="Zwykytekst"/>
              <w:spacing w:before="120" w:after="120" w:line="23" w:lineRule="atLeast"/>
              <w:jc w:val="both"/>
              <w:rPr>
                <w:rFonts w:asciiTheme="minorHAnsi" w:hAnsiTheme="minorHAnsi" w:cstheme="minorHAnsi"/>
                <w:sz w:val="18"/>
                <w:szCs w:val="18"/>
              </w:rPr>
            </w:pPr>
            <w:r w:rsidRPr="00D171D4">
              <w:rPr>
                <w:rFonts w:asciiTheme="minorHAnsi" w:hAnsiTheme="minorHAnsi" w:cstheme="minorHAnsi"/>
                <w:sz w:val="18"/>
                <w:szCs w:val="18"/>
              </w:rPr>
              <w:t xml:space="preserve">Brązowa </w:t>
            </w:r>
          </w:p>
          <w:p w14:paraId="7B73DE5A" w14:textId="77777777" w:rsidR="006E7E0D" w:rsidRPr="00D171D4" w:rsidRDefault="006E7E0D" w:rsidP="00694D4D">
            <w:pPr>
              <w:pStyle w:val="Zwykytekst"/>
              <w:spacing w:before="120" w:after="120" w:line="23" w:lineRule="atLeast"/>
              <w:jc w:val="both"/>
              <w:rPr>
                <w:rFonts w:asciiTheme="minorHAnsi" w:hAnsiTheme="minorHAnsi" w:cstheme="minorHAnsi"/>
                <w:sz w:val="18"/>
                <w:szCs w:val="18"/>
              </w:rPr>
            </w:pPr>
          </w:p>
          <w:p w14:paraId="27262333" w14:textId="77777777" w:rsidR="006E7E0D" w:rsidRPr="00D171D4" w:rsidRDefault="006E7E0D" w:rsidP="00694D4D">
            <w:pPr>
              <w:pStyle w:val="Zwykytekst"/>
              <w:spacing w:before="120" w:after="120" w:line="23" w:lineRule="atLeast"/>
              <w:jc w:val="both"/>
              <w:rPr>
                <w:rFonts w:asciiTheme="minorHAnsi" w:hAnsiTheme="minorHAnsi" w:cstheme="minorHAnsi"/>
                <w:sz w:val="18"/>
                <w:szCs w:val="18"/>
              </w:rPr>
            </w:pPr>
            <w:r w:rsidRPr="00D171D4">
              <w:rPr>
                <w:rFonts w:asciiTheme="minorHAnsi" w:hAnsiTheme="minorHAnsi" w:cstheme="minorHAnsi"/>
                <w:sz w:val="18"/>
                <w:szCs w:val="18"/>
              </w:rPr>
              <w:t xml:space="preserve">Szara </w:t>
            </w:r>
          </w:p>
          <w:p w14:paraId="7D2122C8" w14:textId="77777777" w:rsidR="006E7E0D" w:rsidRPr="00D171D4" w:rsidRDefault="006E7E0D" w:rsidP="00694D4D">
            <w:pPr>
              <w:pStyle w:val="Zwykytekst"/>
              <w:spacing w:before="120" w:after="120" w:line="23" w:lineRule="atLeast"/>
              <w:jc w:val="both"/>
              <w:rPr>
                <w:rFonts w:asciiTheme="minorHAnsi" w:hAnsiTheme="minorHAnsi" w:cstheme="minorHAnsi"/>
                <w:sz w:val="18"/>
                <w:szCs w:val="18"/>
              </w:rPr>
            </w:pPr>
          </w:p>
          <w:p w14:paraId="7B4048E4" w14:textId="77777777" w:rsidR="006E7E0D" w:rsidRPr="00D171D4" w:rsidRDefault="006E7E0D" w:rsidP="00694D4D">
            <w:pPr>
              <w:pStyle w:val="Zwykytekst"/>
              <w:spacing w:before="120" w:after="120" w:line="23" w:lineRule="atLeast"/>
              <w:jc w:val="both"/>
              <w:rPr>
                <w:rFonts w:asciiTheme="minorHAnsi" w:hAnsiTheme="minorHAnsi" w:cstheme="minorHAnsi"/>
                <w:sz w:val="18"/>
                <w:szCs w:val="18"/>
              </w:rPr>
            </w:pPr>
            <w:r w:rsidRPr="00D171D4">
              <w:rPr>
                <w:rFonts w:asciiTheme="minorHAnsi" w:hAnsiTheme="minorHAnsi" w:cstheme="minorHAnsi"/>
                <w:sz w:val="18"/>
                <w:szCs w:val="18"/>
              </w:rPr>
              <w:t>Pomarańczowa</w:t>
            </w:r>
          </w:p>
        </w:tc>
        <w:tc>
          <w:tcPr>
            <w:tcW w:w="1477" w:type="dxa"/>
            <w:tcBorders>
              <w:top w:val="nil"/>
              <w:left w:val="single" w:sz="4" w:space="0" w:color="auto"/>
              <w:bottom w:val="double" w:sz="4" w:space="0" w:color="auto"/>
              <w:right w:val="single" w:sz="4" w:space="0" w:color="auto"/>
            </w:tcBorders>
            <w:hideMark/>
          </w:tcPr>
          <w:p w14:paraId="6C3944F1"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X</w:t>
            </w:r>
          </w:p>
          <w:p w14:paraId="6C16C3F7"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Y</w:t>
            </w:r>
          </w:p>
          <w:p w14:paraId="4068C2A8"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X</w:t>
            </w:r>
          </w:p>
          <w:p w14:paraId="0E007E7A"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lang w:val="en-US"/>
              </w:rPr>
            </w:pPr>
            <w:r w:rsidRPr="00D171D4">
              <w:rPr>
                <w:rFonts w:asciiTheme="minorHAnsi" w:hAnsiTheme="minorHAnsi" w:cstheme="minorHAnsi"/>
                <w:sz w:val="18"/>
                <w:szCs w:val="18"/>
                <w:lang w:val="en-US"/>
              </w:rPr>
              <w:t>Y</w:t>
            </w:r>
          </w:p>
          <w:p w14:paraId="4400C0D2"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lang w:val="en-US"/>
              </w:rPr>
            </w:pPr>
            <w:r w:rsidRPr="00D171D4">
              <w:rPr>
                <w:rFonts w:asciiTheme="minorHAnsi" w:hAnsiTheme="minorHAnsi" w:cstheme="minorHAnsi"/>
                <w:sz w:val="18"/>
                <w:szCs w:val="18"/>
                <w:lang w:val="en-US"/>
              </w:rPr>
              <w:t>X</w:t>
            </w:r>
          </w:p>
          <w:p w14:paraId="6BF22276"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lang w:val="en-US"/>
              </w:rPr>
            </w:pPr>
            <w:r w:rsidRPr="00D171D4">
              <w:rPr>
                <w:rFonts w:asciiTheme="minorHAnsi" w:hAnsiTheme="minorHAnsi" w:cstheme="minorHAnsi"/>
                <w:sz w:val="18"/>
                <w:szCs w:val="18"/>
                <w:lang w:val="en-US"/>
              </w:rPr>
              <w:t>Y</w:t>
            </w:r>
          </w:p>
          <w:p w14:paraId="4320F178"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lang w:val="en-US"/>
              </w:rPr>
            </w:pPr>
            <w:r w:rsidRPr="00D171D4">
              <w:rPr>
                <w:rFonts w:asciiTheme="minorHAnsi" w:hAnsiTheme="minorHAnsi" w:cstheme="minorHAnsi"/>
                <w:sz w:val="18"/>
                <w:szCs w:val="18"/>
                <w:lang w:val="en-US"/>
              </w:rPr>
              <w:t>X</w:t>
            </w:r>
          </w:p>
          <w:p w14:paraId="61DC51F2"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lang w:val="en-US"/>
              </w:rPr>
            </w:pPr>
            <w:r w:rsidRPr="00D171D4">
              <w:rPr>
                <w:rFonts w:asciiTheme="minorHAnsi" w:hAnsiTheme="minorHAnsi" w:cstheme="minorHAnsi"/>
                <w:sz w:val="18"/>
                <w:szCs w:val="18"/>
                <w:lang w:val="en-US"/>
              </w:rPr>
              <w:t>Y</w:t>
            </w:r>
          </w:p>
          <w:p w14:paraId="5C40AA72"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lang w:val="en-US"/>
              </w:rPr>
            </w:pPr>
            <w:r w:rsidRPr="00D171D4">
              <w:rPr>
                <w:rFonts w:asciiTheme="minorHAnsi" w:hAnsiTheme="minorHAnsi" w:cstheme="minorHAnsi"/>
                <w:sz w:val="18"/>
                <w:szCs w:val="18"/>
                <w:lang w:val="en-US"/>
              </w:rPr>
              <w:t>X</w:t>
            </w:r>
          </w:p>
          <w:p w14:paraId="37D7C915"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lang w:val="en-US"/>
              </w:rPr>
            </w:pPr>
            <w:r w:rsidRPr="00D171D4">
              <w:rPr>
                <w:rFonts w:asciiTheme="minorHAnsi" w:hAnsiTheme="minorHAnsi" w:cstheme="minorHAnsi"/>
                <w:sz w:val="18"/>
                <w:szCs w:val="18"/>
                <w:lang w:val="en-US"/>
              </w:rPr>
              <w:t>Y</w:t>
            </w:r>
          </w:p>
          <w:p w14:paraId="6C49F328"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lang w:val="en-US"/>
              </w:rPr>
            </w:pPr>
            <w:r w:rsidRPr="00D171D4">
              <w:rPr>
                <w:rFonts w:asciiTheme="minorHAnsi" w:hAnsiTheme="minorHAnsi" w:cstheme="minorHAnsi"/>
                <w:sz w:val="18"/>
                <w:szCs w:val="18"/>
                <w:lang w:val="en-US"/>
              </w:rPr>
              <w:t>X</w:t>
            </w:r>
          </w:p>
          <w:p w14:paraId="6C023F23"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lang w:val="en-US"/>
              </w:rPr>
            </w:pPr>
            <w:r w:rsidRPr="00D171D4">
              <w:rPr>
                <w:rFonts w:asciiTheme="minorHAnsi" w:hAnsiTheme="minorHAnsi" w:cstheme="minorHAnsi"/>
                <w:sz w:val="18"/>
                <w:szCs w:val="18"/>
                <w:lang w:val="en-US"/>
              </w:rPr>
              <w:t>Y</w:t>
            </w:r>
          </w:p>
          <w:p w14:paraId="2D3D1A6D"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lang w:val="en-US"/>
              </w:rPr>
            </w:pPr>
            <w:r w:rsidRPr="00D171D4">
              <w:rPr>
                <w:rFonts w:asciiTheme="minorHAnsi" w:hAnsiTheme="minorHAnsi" w:cstheme="minorHAnsi"/>
                <w:sz w:val="18"/>
                <w:szCs w:val="18"/>
                <w:lang w:val="en-US"/>
              </w:rPr>
              <w:t>X</w:t>
            </w:r>
          </w:p>
          <w:p w14:paraId="1C2B930E"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lang w:val="en-US"/>
              </w:rPr>
            </w:pPr>
            <w:r w:rsidRPr="00D171D4">
              <w:rPr>
                <w:rFonts w:asciiTheme="minorHAnsi" w:hAnsiTheme="minorHAnsi" w:cstheme="minorHAnsi"/>
                <w:sz w:val="18"/>
                <w:szCs w:val="18"/>
                <w:lang w:val="en-US"/>
              </w:rPr>
              <w:t>Y</w:t>
            </w:r>
          </w:p>
          <w:p w14:paraId="4EB53030"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lang w:val="en-US"/>
              </w:rPr>
            </w:pPr>
            <w:r w:rsidRPr="00D171D4">
              <w:rPr>
                <w:rFonts w:asciiTheme="minorHAnsi" w:hAnsiTheme="minorHAnsi" w:cstheme="minorHAnsi"/>
                <w:sz w:val="18"/>
                <w:szCs w:val="18"/>
                <w:lang w:val="en-US"/>
              </w:rPr>
              <w:t>X</w:t>
            </w:r>
          </w:p>
          <w:p w14:paraId="180692CF"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Y</w:t>
            </w:r>
          </w:p>
        </w:tc>
        <w:tc>
          <w:tcPr>
            <w:tcW w:w="1624" w:type="dxa"/>
            <w:tcBorders>
              <w:top w:val="nil"/>
              <w:left w:val="single" w:sz="4" w:space="0" w:color="auto"/>
              <w:bottom w:val="double" w:sz="4" w:space="0" w:color="auto"/>
              <w:right w:val="single" w:sz="4" w:space="0" w:color="auto"/>
            </w:tcBorders>
            <w:hideMark/>
          </w:tcPr>
          <w:p w14:paraId="4F3ABBDB"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0,355</w:t>
            </w:r>
          </w:p>
          <w:p w14:paraId="1B45A44A"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0,355</w:t>
            </w:r>
          </w:p>
          <w:p w14:paraId="59BC7BA7"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0,545</w:t>
            </w:r>
          </w:p>
          <w:p w14:paraId="2EE0AE87"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0,454</w:t>
            </w:r>
          </w:p>
          <w:p w14:paraId="7C944A5B"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0,735</w:t>
            </w:r>
          </w:p>
          <w:p w14:paraId="5FF572AD"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0,265</w:t>
            </w:r>
          </w:p>
          <w:p w14:paraId="663D4D28"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0,007</w:t>
            </w:r>
          </w:p>
          <w:p w14:paraId="58C5F077"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0,703</w:t>
            </w:r>
          </w:p>
          <w:p w14:paraId="3CA6E584"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0,078</w:t>
            </w:r>
          </w:p>
          <w:p w14:paraId="69BFBC16"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0,171</w:t>
            </w:r>
          </w:p>
          <w:p w14:paraId="7B9F8E9A"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0,455</w:t>
            </w:r>
          </w:p>
          <w:p w14:paraId="332E9864"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0,397</w:t>
            </w:r>
          </w:p>
          <w:p w14:paraId="1D990447"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0,350</w:t>
            </w:r>
          </w:p>
          <w:p w14:paraId="1245EA5E"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0,360</w:t>
            </w:r>
          </w:p>
          <w:p w14:paraId="1F3CD212"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0,610</w:t>
            </w:r>
          </w:p>
          <w:p w14:paraId="7B53BFAC"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0,390</w:t>
            </w:r>
          </w:p>
        </w:tc>
        <w:tc>
          <w:tcPr>
            <w:tcW w:w="1624" w:type="dxa"/>
            <w:tcBorders>
              <w:top w:val="nil"/>
              <w:left w:val="single" w:sz="4" w:space="0" w:color="auto"/>
              <w:bottom w:val="double" w:sz="4" w:space="0" w:color="auto"/>
              <w:right w:val="single" w:sz="4" w:space="0" w:color="auto"/>
            </w:tcBorders>
            <w:hideMark/>
          </w:tcPr>
          <w:p w14:paraId="56ED2018"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0,305</w:t>
            </w:r>
          </w:p>
          <w:p w14:paraId="61F5273C"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0,305</w:t>
            </w:r>
          </w:p>
          <w:p w14:paraId="14EF25EE"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0,487</w:t>
            </w:r>
          </w:p>
          <w:p w14:paraId="358EDBFA"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0,423</w:t>
            </w:r>
          </w:p>
          <w:p w14:paraId="4499C85B"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0,674</w:t>
            </w:r>
          </w:p>
          <w:p w14:paraId="5AA83049"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0,236</w:t>
            </w:r>
          </w:p>
          <w:p w14:paraId="01514993"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0,248</w:t>
            </w:r>
          </w:p>
          <w:p w14:paraId="268032D8"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0,409</w:t>
            </w:r>
          </w:p>
          <w:p w14:paraId="1F2B42EB"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0,150</w:t>
            </w:r>
          </w:p>
          <w:p w14:paraId="59B2E40F"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0,220</w:t>
            </w:r>
          </w:p>
          <w:p w14:paraId="3EE3FBDD"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0,523</w:t>
            </w:r>
          </w:p>
          <w:p w14:paraId="4B42185D"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0,429</w:t>
            </w:r>
          </w:p>
          <w:p w14:paraId="41AD81C6"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0,300</w:t>
            </w:r>
          </w:p>
          <w:p w14:paraId="3858688A"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0,310</w:t>
            </w:r>
          </w:p>
          <w:p w14:paraId="32AF4748"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0,535</w:t>
            </w:r>
          </w:p>
          <w:p w14:paraId="094E6422"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0,375</w:t>
            </w:r>
          </w:p>
        </w:tc>
        <w:tc>
          <w:tcPr>
            <w:tcW w:w="1624" w:type="dxa"/>
            <w:tcBorders>
              <w:top w:val="nil"/>
              <w:left w:val="single" w:sz="4" w:space="0" w:color="auto"/>
              <w:bottom w:val="double" w:sz="4" w:space="0" w:color="auto"/>
              <w:right w:val="single" w:sz="4" w:space="0" w:color="auto"/>
            </w:tcBorders>
            <w:hideMark/>
          </w:tcPr>
          <w:p w14:paraId="1F643110"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0,285</w:t>
            </w:r>
          </w:p>
          <w:p w14:paraId="61BAFBF1"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0,325</w:t>
            </w:r>
          </w:p>
          <w:p w14:paraId="5D60312E"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0,427</w:t>
            </w:r>
          </w:p>
          <w:p w14:paraId="4E4B8960"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0,483</w:t>
            </w:r>
          </w:p>
          <w:p w14:paraId="42E215A5"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0,569</w:t>
            </w:r>
          </w:p>
          <w:p w14:paraId="766538C0"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0,341</w:t>
            </w:r>
          </w:p>
          <w:p w14:paraId="243F077A"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0,177</w:t>
            </w:r>
          </w:p>
          <w:p w14:paraId="210E9230"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0,362</w:t>
            </w:r>
          </w:p>
          <w:p w14:paraId="470AFE20"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0,210</w:t>
            </w:r>
          </w:p>
          <w:p w14:paraId="0BC3DE6E"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0,160</w:t>
            </w:r>
          </w:p>
          <w:p w14:paraId="7438DC67"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0,479</w:t>
            </w:r>
          </w:p>
          <w:p w14:paraId="446C4F55"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0,373</w:t>
            </w:r>
          </w:p>
          <w:p w14:paraId="0A2C49B9"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0,285</w:t>
            </w:r>
          </w:p>
          <w:p w14:paraId="6014E984"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0,325</w:t>
            </w:r>
          </w:p>
          <w:p w14:paraId="1D4F4658"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0,506</w:t>
            </w:r>
          </w:p>
          <w:p w14:paraId="054A6C33"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0,404</w:t>
            </w:r>
          </w:p>
        </w:tc>
        <w:tc>
          <w:tcPr>
            <w:tcW w:w="1624" w:type="dxa"/>
            <w:tcBorders>
              <w:top w:val="nil"/>
              <w:left w:val="single" w:sz="4" w:space="0" w:color="auto"/>
              <w:bottom w:val="double" w:sz="4" w:space="0" w:color="auto"/>
              <w:right w:val="double" w:sz="4" w:space="0" w:color="auto"/>
            </w:tcBorders>
            <w:hideMark/>
          </w:tcPr>
          <w:p w14:paraId="132585EB"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0,335</w:t>
            </w:r>
          </w:p>
          <w:p w14:paraId="218F545A"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0,375</w:t>
            </w:r>
          </w:p>
          <w:p w14:paraId="12A3BB38"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0,465</w:t>
            </w:r>
          </w:p>
          <w:p w14:paraId="2E520180"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0,534</w:t>
            </w:r>
          </w:p>
          <w:p w14:paraId="1B106125"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0,655</w:t>
            </w:r>
          </w:p>
          <w:p w14:paraId="5E6B9385"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0,345</w:t>
            </w:r>
          </w:p>
          <w:p w14:paraId="60072F4E"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0,026</w:t>
            </w:r>
          </w:p>
          <w:p w14:paraId="0EAEA2F3"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0,399</w:t>
            </w:r>
          </w:p>
          <w:p w14:paraId="5CADEF0F"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0,137</w:t>
            </w:r>
          </w:p>
          <w:p w14:paraId="17B907CA"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0,038</w:t>
            </w:r>
          </w:p>
          <w:p w14:paraId="306C9518"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0,558</w:t>
            </w:r>
          </w:p>
          <w:p w14:paraId="50A082D9"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0,394</w:t>
            </w:r>
          </w:p>
          <w:p w14:paraId="38C8A376"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0,335</w:t>
            </w:r>
          </w:p>
          <w:p w14:paraId="0433BD8A"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0,375</w:t>
            </w:r>
          </w:p>
          <w:p w14:paraId="4FFAF82D"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0,570</w:t>
            </w:r>
          </w:p>
          <w:p w14:paraId="6A0FB428" w14:textId="77777777" w:rsidR="006E7E0D" w:rsidRPr="00D171D4" w:rsidRDefault="006E7E0D" w:rsidP="00694D4D">
            <w:pPr>
              <w:pStyle w:val="Zwykytekst"/>
              <w:spacing w:before="120" w:after="120" w:line="23" w:lineRule="atLeast"/>
              <w:jc w:val="center"/>
              <w:rPr>
                <w:rFonts w:asciiTheme="minorHAnsi" w:hAnsiTheme="minorHAnsi" w:cstheme="minorHAnsi"/>
                <w:sz w:val="18"/>
                <w:szCs w:val="18"/>
              </w:rPr>
            </w:pPr>
            <w:r w:rsidRPr="00D171D4">
              <w:rPr>
                <w:rFonts w:asciiTheme="minorHAnsi" w:hAnsiTheme="minorHAnsi" w:cstheme="minorHAnsi"/>
                <w:sz w:val="18"/>
                <w:szCs w:val="18"/>
              </w:rPr>
              <w:t>0,429</w:t>
            </w:r>
          </w:p>
        </w:tc>
      </w:tr>
    </w:tbl>
    <w:p w14:paraId="699D3EC4" w14:textId="77777777" w:rsidR="006E7E0D" w:rsidRPr="006E7E0D" w:rsidRDefault="006E7E0D" w:rsidP="006E7E0D">
      <w:pPr>
        <w:pStyle w:val="Zwykytekst"/>
        <w:spacing w:before="120" w:after="120" w:line="23" w:lineRule="atLeast"/>
        <w:ind w:left="1418" w:right="532" w:hanging="851"/>
        <w:jc w:val="both"/>
        <w:rPr>
          <w:rFonts w:asciiTheme="minorHAnsi" w:hAnsiTheme="minorHAnsi" w:cstheme="minorHAnsi"/>
        </w:rPr>
      </w:pPr>
      <w:r w:rsidRPr="006E7E0D">
        <w:rPr>
          <w:rFonts w:asciiTheme="minorHAnsi" w:hAnsiTheme="minorHAnsi" w:cstheme="minorHAnsi"/>
          <w:b/>
        </w:rPr>
        <w:t>2.6.3.</w:t>
      </w:r>
      <w:r w:rsidRPr="006E7E0D">
        <w:rPr>
          <w:rFonts w:asciiTheme="minorHAnsi" w:hAnsiTheme="minorHAnsi" w:cstheme="minorHAnsi"/>
        </w:rPr>
        <w:t xml:space="preserve"> </w:t>
      </w:r>
      <w:r w:rsidRPr="006E7E0D">
        <w:rPr>
          <w:rFonts w:asciiTheme="minorHAnsi" w:hAnsiTheme="minorHAnsi" w:cstheme="minorHAnsi"/>
        </w:rPr>
        <w:tab/>
        <w:t>Wymagania jakościowe znaku odblaskowego</w:t>
      </w:r>
    </w:p>
    <w:p w14:paraId="507DC76F" w14:textId="77777777" w:rsidR="006E7E0D" w:rsidRPr="006E7E0D" w:rsidRDefault="006E7E0D" w:rsidP="006E7E0D">
      <w:pPr>
        <w:pStyle w:val="Normalnywcity"/>
        <w:spacing w:before="120" w:after="120" w:line="23" w:lineRule="atLeast"/>
        <w:ind w:left="567" w:firstLine="851"/>
        <w:rPr>
          <w:rFonts w:asciiTheme="minorHAnsi" w:hAnsiTheme="minorHAnsi" w:cstheme="minorHAnsi"/>
        </w:rPr>
      </w:pPr>
      <w:r w:rsidRPr="006E7E0D">
        <w:rPr>
          <w:rFonts w:asciiTheme="minorHAnsi" w:hAnsiTheme="minorHAnsi" w:cstheme="minorHAnsi"/>
        </w:rPr>
        <w:t xml:space="preserve">Folia odblaskowa (o odbiciu powrotnym </w:t>
      </w:r>
      <w:proofErr w:type="spellStart"/>
      <w:r w:rsidRPr="006E7E0D">
        <w:rPr>
          <w:rFonts w:asciiTheme="minorHAnsi" w:hAnsiTheme="minorHAnsi" w:cstheme="minorHAnsi"/>
        </w:rPr>
        <w:t>współdrożnym</w:t>
      </w:r>
      <w:proofErr w:type="spellEnd"/>
      <w:r w:rsidRPr="006E7E0D">
        <w:rPr>
          <w:rFonts w:asciiTheme="minorHAnsi" w:hAnsiTheme="minorHAnsi" w:cstheme="minorHAnsi"/>
        </w:rPr>
        <w:t xml:space="preserve">) użyta na lico znaku powinna spełniać wymagania określone w normie EN 12899-1 lub ETA i w załączniku nr 1 do rozporządzenia Ministra Infrastruktury w sprawie szczegółowych warunków dla znaków i sygnałów drogowych oraz urządzeń bezpieczeństwa ruchu drogowego i warunków ich umieszczania. </w:t>
      </w:r>
    </w:p>
    <w:p w14:paraId="0458CC30" w14:textId="77777777" w:rsidR="006E7E0D" w:rsidRPr="006E7E0D" w:rsidRDefault="006E7E0D" w:rsidP="006E7E0D">
      <w:pPr>
        <w:pStyle w:val="Normalnywcity"/>
        <w:spacing w:before="120" w:after="120" w:line="23" w:lineRule="atLeast"/>
        <w:ind w:left="567" w:firstLine="851"/>
        <w:rPr>
          <w:rFonts w:asciiTheme="minorHAnsi" w:hAnsiTheme="minorHAnsi" w:cstheme="minorHAnsi"/>
        </w:rPr>
      </w:pPr>
      <w:r w:rsidRPr="006E7E0D">
        <w:rPr>
          <w:rFonts w:asciiTheme="minorHAnsi" w:hAnsiTheme="minorHAnsi" w:cstheme="minorHAnsi"/>
        </w:rPr>
        <w:t>Lico znaku należy wykonać z materiałów odblaskowych spełniających wymagania dla folii określonego typu.</w:t>
      </w:r>
    </w:p>
    <w:p w14:paraId="5D9DFF43" w14:textId="1CCF26E0" w:rsidR="006E7E0D" w:rsidRPr="006E7E0D" w:rsidRDefault="006E7E0D" w:rsidP="006E7E0D">
      <w:pPr>
        <w:pStyle w:val="Normalnywcity"/>
        <w:spacing w:line="23" w:lineRule="atLeast"/>
        <w:ind w:left="567" w:firstLine="851"/>
        <w:rPr>
          <w:rFonts w:asciiTheme="minorHAnsi" w:hAnsiTheme="minorHAnsi" w:cstheme="minorHAnsi"/>
        </w:rPr>
      </w:pPr>
      <w:r w:rsidRPr="006E7E0D">
        <w:rPr>
          <w:rFonts w:asciiTheme="minorHAnsi" w:hAnsiTheme="minorHAnsi" w:cstheme="minorHAnsi"/>
        </w:rPr>
        <w:t xml:space="preserve">Folie odblaskowe po aplikacji na tarcze znaków powinny posiadać odpowiednie właściwości fotometryczne zachowując minimalne wartości gęstości powierzchniowej współczynnika odblasku </w:t>
      </w:r>
      <w:r w:rsidR="00D171D4">
        <w:rPr>
          <w:rFonts w:asciiTheme="minorHAnsi" w:hAnsiTheme="minorHAnsi" w:cstheme="minorHAnsi"/>
        </w:rPr>
        <w:br/>
      </w:r>
      <w:r w:rsidRPr="006E7E0D">
        <w:rPr>
          <w:rFonts w:asciiTheme="minorHAnsi" w:hAnsiTheme="minorHAnsi" w:cstheme="minorHAnsi"/>
        </w:rPr>
        <w:t>w gwarantowanym przez producenta folii okresie trwałości, zgodnym z przeznaczeniem i trwałością traczy znaku, oraz pełne związanie folii z tarczą znaku przez cały ten okres.</w:t>
      </w:r>
    </w:p>
    <w:p w14:paraId="1156A587" w14:textId="77777777" w:rsidR="006E7E0D" w:rsidRPr="006E7E0D" w:rsidRDefault="006E7E0D" w:rsidP="006E7E0D">
      <w:pPr>
        <w:pStyle w:val="Normalnywcity"/>
        <w:spacing w:before="120" w:after="120" w:line="23" w:lineRule="atLeast"/>
        <w:ind w:left="567" w:firstLine="851"/>
        <w:rPr>
          <w:rFonts w:asciiTheme="minorHAnsi" w:hAnsiTheme="minorHAnsi" w:cstheme="minorHAnsi"/>
        </w:rPr>
      </w:pPr>
      <w:r w:rsidRPr="006E7E0D">
        <w:rPr>
          <w:rFonts w:asciiTheme="minorHAnsi" w:hAnsiTheme="minorHAnsi" w:cstheme="minorHAnsi"/>
        </w:rPr>
        <w:t>Każdy symbol znaku oraz obrzeża znaków trójkątnych, okrągłych, prostokątnych powinny być wykonane metodą druku cyfrowego lub sitodruku przy zastosowaniu farb transparentnych odpowiednich dla rodzaju folii odblaskowych lub też z kolorowych transparentnych folii ploterowych. W przypadku barwy czarnej dopuszczalne jest zastosowanie farb kryjących przeznaczonych do druku folii odblaskowych lub zastosowanie folii nie odblaskowej barwy czarnej. W przypadku barwy szarej dopuszczalny jest zadruk poprzez zastosowanie rastra.</w:t>
      </w:r>
    </w:p>
    <w:p w14:paraId="4418ED02" w14:textId="77777777" w:rsidR="006E7E0D" w:rsidRPr="006E7E0D" w:rsidRDefault="006E7E0D" w:rsidP="006E7E0D">
      <w:pPr>
        <w:pStyle w:val="Normalnywcity"/>
        <w:spacing w:before="120" w:after="120" w:line="23" w:lineRule="atLeast"/>
        <w:ind w:left="567" w:firstLine="851"/>
        <w:rPr>
          <w:rFonts w:asciiTheme="minorHAnsi" w:hAnsiTheme="minorHAnsi" w:cstheme="minorHAnsi"/>
        </w:rPr>
      </w:pPr>
      <w:r w:rsidRPr="006E7E0D">
        <w:rPr>
          <w:rFonts w:asciiTheme="minorHAnsi" w:hAnsiTheme="minorHAnsi" w:cstheme="minorHAnsi"/>
        </w:rPr>
        <w:lastRenderedPageBreak/>
        <w:t>Farby sitodrukowe powinny zapewnić odporność na działanie promieniowania UV i trwałość nie niższą niż trwałość użytej folii. Powstałe zacieki przy nanoszeniu farb transparentnych na odblaskową część znaku nie mogą przekraczać pola tolerancji ±1,0 mm w każdym kierunku. Powierzchnia lica znaku powinna być równa i gładka, wolna od występowania lokalnych nierówności, pofałdowań lub przebarwienia koloru.</w:t>
      </w:r>
    </w:p>
    <w:p w14:paraId="0B492BB7" w14:textId="6C01B2EE" w:rsidR="006E7E0D" w:rsidRPr="006E7E0D" w:rsidRDefault="006E7E0D" w:rsidP="00D171D4">
      <w:pPr>
        <w:pStyle w:val="Normalnywcity"/>
        <w:spacing w:line="23" w:lineRule="atLeast"/>
        <w:ind w:left="567" w:firstLine="851"/>
        <w:rPr>
          <w:rFonts w:asciiTheme="minorHAnsi" w:hAnsiTheme="minorHAnsi" w:cstheme="minorHAnsi"/>
        </w:rPr>
      </w:pPr>
      <w:r w:rsidRPr="006E7E0D">
        <w:rPr>
          <w:rFonts w:asciiTheme="minorHAnsi" w:hAnsiTheme="minorHAnsi" w:cstheme="minorHAnsi"/>
        </w:rPr>
        <w:t xml:space="preserve">Dla znaków wykonanych z folii odblaskowej określonego typu treść znaku należy wykonać metodą druku cyfrowego lub z kolorowych transparentnych folii ploterowych poprzez wycięcie oraz wybranie liter </w:t>
      </w:r>
      <w:r w:rsidR="00D171D4">
        <w:rPr>
          <w:rFonts w:asciiTheme="minorHAnsi" w:hAnsiTheme="minorHAnsi" w:cstheme="minorHAnsi"/>
        </w:rPr>
        <w:br/>
      </w:r>
      <w:r w:rsidRPr="006E7E0D">
        <w:rPr>
          <w:rFonts w:asciiTheme="minorHAnsi" w:hAnsiTheme="minorHAnsi" w:cstheme="minorHAnsi"/>
        </w:rPr>
        <w:t xml:space="preserve">i symboli stanowiących treść znaku. Dla znaków wykonanych z folii typu 1 treść znaku może być wycinana </w:t>
      </w:r>
      <w:r w:rsidR="00D171D4">
        <w:rPr>
          <w:rFonts w:asciiTheme="minorHAnsi" w:hAnsiTheme="minorHAnsi" w:cstheme="minorHAnsi"/>
        </w:rPr>
        <w:br/>
      </w:r>
      <w:r w:rsidRPr="006E7E0D">
        <w:rPr>
          <w:rFonts w:asciiTheme="minorHAnsi" w:hAnsiTheme="minorHAnsi" w:cstheme="minorHAnsi"/>
        </w:rPr>
        <w:t xml:space="preserve">i naklejana na tę folię  z folii odblaskowych barwnych tego samego typu. </w:t>
      </w:r>
    </w:p>
    <w:p w14:paraId="111EB19F" w14:textId="77777777" w:rsidR="006E7E0D" w:rsidRPr="00D171D4" w:rsidRDefault="006E7E0D" w:rsidP="006E7E0D">
      <w:pPr>
        <w:spacing w:line="23" w:lineRule="atLeast"/>
        <w:ind w:left="567" w:firstLine="851"/>
        <w:rPr>
          <w:rFonts w:asciiTheme="minorHAnsi" w:hAnsiTheme="minorHAnsi" w:cstheme="minorHAnsi"/>
        </w:rPr>
      </w:pPr>
      <w:r w:rsidRPr="006E7E0D">
        <w:rPr>
          <w:rFonts w:asciiTheme="minorHAnsi" w:hAnsiTheme="minorHAnsi" w:cstheme="minorHAnsi"/>
        </w:rPr>
        <w:t xml:space="preserve">Dla zapewnienia właściwej czytelności treści znaków w różnych warunkach atmosferycznych (przy dużych i szybko zmieniających się różnicach temperatur i wilgotności powietrza), na lica znaków wykonanych z kolorowych transparentnych folii ploterowych można nanieść dodatkową folię bezbarwną zapobiegająca </w:t>
      </w:r>
      <w:r w:rsidRPr="00D171D4">
        <w:rPr>
          <w:rFonts w:asciiTheme="minorHAnsi" w:hAnsiTheme="minorHAnsi" w:cstheme="minorHAnsi"/>
        </w:rPr>
        <w:t>roszeniu, szronieniu lub innym zjawiskom negatywnie wpływającym na czytelność i odblaskowość znaku. Folia ta powinna być kompatybilna z użytymi pozostałymi materiałami służącymi do wykonania lica znaku.</w:t>
      </w:r>
    </w:p>
    <w:p w14:paraId="6190E5B2" w14:textId="77777777" w:rsidR="006E7E0D" w:rsidRPr="00D171D4" w:rsidRDefault="006E7E0D" w:rsidP="006E7E0D">
      <w:pPr>
        <w:spacing w:line="23" w:lineRule="atLeast"/>
        <w:ind w:left="567" w:firstLine="851"/>
        <w:rPr>
          <w:rFonts w:asciiTheme="minorHAnsi" w:hAnsiTheme="minorHAnsi" w:cstheme="minorHAnsi"/>
        </w:rPr>
      </w:pPr>
      <w:r w:rsidRPr="00D171D4">
        <w:rPr>
          <w:rFonts w:asciiTheme="minorHAnsi" w:hAnsiTheme="minorHAnsi" w:cstheme="minorHAnsi"/>
        </w:rPr>
        <w:t xml:space="preserve">Dla zapewnienia ochrony powierzchni znaków przed uszkodzeniem w postaci napisów lub wklejek można nanieść dodatkową folię bezbarwną (tzw. folię </w:t>
      </w:r>
      <w:proofErr w:type="spellStart"/>
      <w:r w:rsidRPr="00D171D4">
        <w:rPr>
          <w:rFonts w:asciiTheme="minorHAnsi" w:hAnsiTheme="minorHAnsi" w:cstheme="minorHAnsi"/>
        </w:rPr>
        <w:t>antygraffiti</w:t>
      </w:r>
      <w:proofErr w:type="spellEnd"/>
      <w:r w:rsidRPr="00D171D4">
        <w:rPr>
          <w:rFonts w:asciiTheme="minorHAnsi" w:hAnsiTheme="minorHAnsi" w:cstheme="minorHAnsi"/>
        </w:rPr>
        <w:t>) umożliwiającą usuwanie z powierzchni znaków obcych elementów bez uszkodzenia wierzchniej warstwy. Folia ta powinna być kompatybilna z użytymi pozostałymi materiałami służącymi do wykonania lica znaku.</w:t>
      </w:r>
    </w:p>
    <w:p w14:paraId="0EC8BBB4" w14:textId="77777777" w:rsidR="006E7E0D" w:rsidRPr="00D171D4" w:rsidRDefault="006E7E0D" w:rsidP="006E7E0D">
      <w:pPr>
        <w:spacing w:line="23" w:lineRule="atLeast"/>
        <w:ind w:left="567" w:firstLine="851"/>
        <w:rPr>
          <w:rFonts w:asciiTheme="minorHAnsi" w:hAnsiTheme="minorHAnsi" w:cstheme="minorHAnsi"/>
        </w:rPr>
      </w:pPr>
      <w:r w:rsidRPr="00D171D4">
        <w:rPr>
          <w:rFonts w:asciiTheme="minorHAnsi" w:hAnsiTheme="minorHAnsi" w:cstheme="minorHAnsi"/>
        </w:rPr>
        <w:t>Do czasowego zasłonięcia treści znaku lub jej części należy zastosować taśmy (folie) magnetyczne, które nie spowodują trwałego uszkodzenia powierzchni w trakcie eksploatacji oraz przy usuwaniu materiału użytego do przesłonięcia treści znaków.</w:t>
      </w:r>
    </w:p>
    <w:p w14:paraId="45D59A4B" w14:textId="77777777" w:rsidR="006E7E0D" w:rsidRPr="00D171D4" w:rsidRDefault="006E7E0D" w:rsidP="006E7E0D">
      <w:pPr>
        <w:spacing w:line="23" w:lineRule="atLeast"/>
        <w:ind w:left="567" w:firstLine="851"/>
        <w:rPr>
          <w:rFonts w:asciiTheme="minorHAnsi" w:hAnsiTheme="minorHAnsi" w:cstheme="minorHAnsi"/>
        </w:rPr>
      </w:pPr>
      <w:r w:rsidRPr="00D171D4">
        <w:rPr>
          <w:rFonts w:asciiTheme="minorHAnsi" w:hAnsiTheme="minorHAnsi" w:cstheme="minorHAnsi"/>
        </w:rPr>
        <w:t>Do zasłonięcia treści znaków na dłuższy okres, należy używać taśm magnetycznych (tzw. folii magnetycznych) lub pokrowców z tkaniny w ciemnym kolorze: szary, czarny, granatowy, ciemnozielony.</w:t>
      </w:r>
    </w:p>
    <w:p w14:paraId="2E8D080A" w14:textId="77777777" w:rsidR="006E7E0D" w:rsidRPr="00D171D4" w:rsidRDefault="006E7E0D" w:rsidP="006E7E0D">
      <w:pPr>
        <w:spacing w:line="23" w:lineRule="atLeast"/>
        <w:ind w:left="1418"/>
        <w:rPr>
          <w:rFonts w:asciiTheme="minorHAnsi" w:hAnsiTheme="minorHAnsi" w:cstheme="minorHAnsi"/>
        </w:rPr>
      </w:pPr>
    </w:p>
    <w:p w14:paraId="737A2479" w14:textId="77777777" w:rsidR="006E7E0D" w:rsidRPr="00D171D4" w:rsidRDefault="006E7E0D" w:rsidP="006E7E0D">
      <w:pPr>
        <w:pStyle w:val="Teksttreci0"/>
        <w:shd w:val="clear" w:color="auto" w:fill="auto"/>
        <w:spacing w:line="23" w:lineRule="exact"/>
        <w:ind w:left="1418" w:hanging="851"/>
        <w:rPr>
          <w:rFonts w:cstheme="minorHAnsi"/>
          <w:b/>
          <w:sz w:val="20"/>
          <w:szCs w:val="20"/>
        </w:rPr>
      </w:pPr>
      <w:r w:rsidRPr="00D171D4">
        <w:rPr>
          <w:rFonts w:cstheme="minorHAnsi"/>
          <w:b/>
          <w:sz w:val="20"/>
          <w:szCs w:val="20"/>
        </w:rPr>
        <w:t>2.6.4</w:t>
      </w:r>
      <w:r w:rsidRPr="00D171D4">
        <w:rPr>
          <w:rFonts w:cstheme="minorHAnsi"/>
          <w:sz w:val="20"/>
          <w:szCs w:val="20"/>
        </w:rPr>
        <w:t xml:space="preserve"> </w:t>
      </w:r>
      <w:r w:rsidRPr="00D171D4">
        <w:rPr>
          <w:rFonts w:cstheme="minorHAnsi"/>
          <w:sz w:val="20"/>
          <w:szCs w:val="20"/>
        </w:rPr>
        <w:tab/>
        <w:t>Wymagania jakościowe lica znaku</w:t>
      </w:r>
    </w:p>
    <w:p w14:paraId="2FD622AE" w14:textId="77777777" w:rsidR="006E7E0D" w:rsidRPr="00D171D4" w:rsidRDefault="006E7E0D" w:rsidP="006E7E0D">
      <w:pPr>
        <w:pStyle w:val="Teksttreci0"/>
        <w:shd w:val="clear" w:color="auto" w:fill="auto"/>
        <w:spacing w:before="0" w:after="0" w:line="240" w:lineRule="auto"/>
        <w:ind w:left="567" w:right="20" w:firstLine="851"/>
        <w:rPr>
          <w:rFonts w:cstheme="minorHAnsi"/>
          <w:sz w:val="20"/>
          <w:szCs w:val="20"/>
        </w:rPr>
      </w:pPr>
      <w:r w:rsidRPr="00D171D4">
        <w:rPr>
          <w:rFonts w:cstheme="minorHAnsi"/>
          <w:sz w:val="20"/>
          <w:szCs w:val="20"/>
        </w:rPr>
        <w:t xml:space="preserve">Powierzchnia lica znaku nowego powinna być równa, gładka, bez rozwarstwień, pęcherzy i </w:t>
      </w:r>
      <w:proofErr w:type="spellStart"/>
      <w:r w:rsidRPr="00D171D4">
        <w:rPr>
          <w:rFonts w:cstheme="minorHAnsi"/>
          <w:sz w:val="20"/>
          <w:szCs w:val="20"/>
        </w:rPr>
        <w:t>odklejeń</w:t>
      </w:r>
      <w:proofErr w:type="spellEnd"/>
      <w:r w:rsidRPr="00D171D4">
        <w:rPr>
          <w:rFonts w:cstheme="minorHAnsi"/>
          <w:sz w:val="20"/>
          <w:szCs w:val="20"/>
        </w:rPr>
        <w:t xml:space="preserve"> na krawędziach. Na powierzchni mogą występować w obrębie jednego pola  np. 40x40 mm średnio nie więcej niż 0,7 liczby błędów na powierzchni ( pęcherze) o wielkości najwyżej 1 mm. Na powierzchni nie mogą występować jakiekolwiek zarysowania.</w:t>
      </w:r>
    </w:p>
    <w:p w14:paraId="44FD3644" w14:textId="77777777" w:rsidR="006E7E0D" w:rsidRPr="00D171D4" w:rsidRDefault="006E7E0D" w:rsidP="006E7E0D">
      <w:pPr>
        <w:pStyle w:val="Teksttreci0"/>
        <w:shd w:val="clear" w:color="auto" w:fill="auto"/>
        <w:spacing w:before="0" w:after="0" w:line="240" w:lineRule="auto"/>
        <w:ind w:left="567" w:right="20" w:firstLine="851"/>
        <w:rPr>
          <w:rFonts w:cstheme="minorHAnsi"/>
          <w:sz w:val="20"/>
          <w:szCs w:val="20"/>
        </w:rPr>
      </w:pPr>
      <w:r w:rsidRPr="00D171D4">
        <w:rPr>
          <w:rFonts w:cstheme="minorHAnsi"/>
          <w:sz w:val="20"/>
          <w:szCs w:val="20"/>
        </w:rPr>
        <w:t>Sposób połączenia folii z powierzchnią tarczy znaku powinien uniemożliwiać jej odłączenie od tarczy bez zniszczenia folii.</w:t>
      </w:r>
    </w:p>
    <w:p w14:paraId="4117AC5D" w14:textId="77777777" w:rsidR="006E7E0D" w:rsidRPr="00D171D4" w:rsidRDefault="006E7E0D" w:rsidP="006E7E0D">
      <w:pPr>
        <w:pStyle w:val="Teksttreci0"/>
        <w:shd w:val="clear" w:color="auto" w:fill="auto"/>
        <w:spacing w:before="0" w:after="0" w:line="240" w:lineRule="auto"/>
        <w:ind w:left="567" w:right="20" w:firstLine="851"/>
        <w:rPr>
          <w:rFonts w:cstheme="minorHAnsi"/>
          <w:sz w:val="20"/>
          <w:szCs w:val="20"/>
        </w:rPr>
      </w:pPr>
      <w:r w:rsidRPr="00D171D4">
        <w:rPr>
          <w:rFonts w:cstheme="minorHAnsi"/>
          <w:sz w:val="20"/>
          <w:szCs w:val="20"/>
        </w:rPr>
        <w:t>Dokładność rysunku znaku powinna być taka, aby wady konturów znaku, które mogą powstać przy nanoszeniu farby na odblaskową powierzchnię znaku, nie były większe niż podane w p. 2.6.3.</w:t>
      </w:r>
    </w:p>
    <w:p w14:paraId="443C4793" w14:textId="77777777" w:rsidR="006E7E0D" w:rsidRPr="00D171D4" w:rsidRDefault="006E7E0D" w:rsidP="006E7E0D">
      <w:pPr>
        <w:pStyle w:val="Teksttreci0"/>
        <w:shd w:val="clear" w:color="auto" w:fill="auto"/>
        <w:spacing w:before="0" w:after="0" w:line="240" w:lineRule="auto"/>
        <w:ind w:left="567" w:firstLine="851"/>
        <w:rPr>
          <w:rFonts w:cstheme="minorHAnsi"/>
          <w:sz w:val="20"/>
          <w:szCs w:val="20"/>
        </w:rPr>
      </w:pPr>
      <w:r w:rsidRPr="00D171D4">
        <w:rPr>
          <w:rFonts w:cstheme="minorHAnsi"/>
          <w:sz w:val="20"/>
          <w:szCs w:val="20"/>
        </w:rPr>
        <w:t>Lica znaków wykonane drukiem sitowym lub cyfrowym powinny być wolne od smug i cieni.</w:t>
      </w:r>
    </w:p>
    <w:p w14:paraId="5792996F" w14:textId="77777777" w:rsidR="006E7E0D" w:rsidRPr="00D171D4" w:rsidRDefault="006E7E0D" w:rsidP="006E7E0D">
      <w:pPr>
        <w:pStyle w:val="Teksttreci0"/>
        <w:shd w:val="clear" w:color="auto" w:fill="auto"/>
        <w:spacing w:line="240" w:lineRule="auto"/>
        <w:ind w:left="567" w:firstLine="851"/>
        <w:rPr>
          <w:rFonts w:cstheme="minorHAnsi"/>
          <w:sz w:val="20"/>
          <w:szCs w:val="20"/>
        </w:rPr>
      </w:pPr>
      <w:r w:rsidRPr="00D171D4">
        <w:rPr>
          <w:rFonts w:cstheme="minorHAnsi"/>
          <w:sz w:val="20"/>
          <w:szCs w:val="20"/>
        </w:rPr>
        <w:t>Sprawdzenie polega na ocenie wizualnej.</w:t>
      </w:r>
    </w:p>
    <w:p w14:paraId="2E1518A8" w14:textId="77777777" w:rsidR="006E7E0D" w:rsidRPr="00D171D4" w:rsidRDefault="006E7E0D" w:rsidP="006E7E0D">
      <w:pPr>
        <w:pStyle w:val="Tekstpodstawowy"/>
        <w:ind w:left="567" w:firstLine="851"/>
        <w:rPr>
          <w:rFonts w:asciiTheme="minorHAnsi" w:hAnsiTheme="minorHAnsi" w:cstheme="minorHAnsi"/>
          <w:sz w:val="20"/>
          <w:szCs w:val="20"/>
        </w:rPr>
      </w:pPr>
      <w:r w:rsidRPr="00D171D4">
        <w:rPr>
          <w:rFonts w:asciiTheme="minorHAnsi" w:hAnsiTheme="minorHAnsi" w:cstheme="minorHAnsi"/>
          <w:sz w:val="20"/>
          <w:szCs w:val="20"/>
        </w:rPr>
        <w:t xml:space="preserve">Lica znaków, a w szczególności lica tablice drogowskazowe typu E powinny uwzględniać zastosowanie skutecznych technologii ograniczających zjawisko roszenia i mostków termicznych, które ograniczają czytelność znaków w okresie niskich temperatur. Działania powinny dotyczyć wszystkich elementów mających wpływ na utratę czytelności znaku, takich jak: rodzaj stosowanych materiałów, częstotliwość połączeń folii odblaskowych, liczba i częstotliwość połączeń poszczególnych elementów konstrukcyjnych tablic i konstrukcji wsporczych. </w:t>
      </w:r>
    </w:p>
    <w:p w14:paraId="7A5FBCFE" w14:textId="77777777" w:rsidR="006E7E0D" w:rsidRPr="00D171D4" w:rsidRDefault="006E7E0D" w:rsidP="006E7E0D">
      <w:pPr>
        <w:pStyle w:val="Teksttreci0"/>
        <w:shd w:val="clear" w:color="auto" w:fill="auto"/>
        <w:spacing w:line="240" w:lineRule="auto"/>
        <w:ind w:left="567" w:right="40" w:firstLine="851"/>
        <w:rPr>
          <w:rFonts w:cstheme="minorHAnsi"/>
          <w:sz w:val="20"/>
          <w:szCs w:val="20"/>
        </w:rPr>
      </w:pPr>
      <w:r w:rsidRPr="00D171D4">
        <w:rPr>
          <w:rFonts w:cstheme="minorHAnsi"/>
          <w:sz w:val="20"/>
          <w:szCs w:val="20"/>
        </w:rPr>
        <w:t>Na znakach w okresie gwarancji, na każdym z fragmentów powierzchni znaku o wymiarach 40 x 40 mm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100 mm - pod warunkiem, że zarysowania te nie zniekształcają treści znaku.</w:t>
      </w:r>
    </w:p>
    <w:p w14:paraId="45E265EB" w14:textId="77777777" w:rsidR="006E7E0D" w:rsidRPr="00D171D4" w:rsidRDefault="006E7E0D" w:rsidP="006E7E0D">
      <w:pPr>
        <w:pStyle w:val="Teksttreci0"/>
        <w:shd w:val="clear" w:color="auto" w:fill="auto"/>
        <w:spacing w:line="240" w:lineRule="auto"/>
        <w:ind w:left="567" w:right="20" w:firstLine="0"/>
        <w:rPr>
          <w:rFonts w:cstheme="minorHAnsi"/>
          <w:sz w:val="20"/>
          <w:szCs w:val="20"/>
        </w:rPr>
      </w:pPr>
      <w:r w:rsidRPr="00D171D4">
        <w:rPr>
          <w:rFonts w:cstheme="minorHAnsi"/>
          <w:sz w:val="20"/>
          <w:szCs w:val="20"/>
        </w:rPr>
        <w:t>Na znakach w okresie gwarancji dopuszcza się również lokalne uszkodzenie folii o powierzchni nie przekraczającej 6 mm</w:t>
      </w:r>
      <w:r w:rsidRPr="00D171D4">
        <w:rPr>
          <w:rFonts w:cstheme="minorHAnsi"/>
          <w:sz w:val="20"/>
          <w:szCs w:val="20"/>
          <w:vertAlign w:val="superscript"/>
        </w:rPr>
        <w:t>2</w:t>
      </w:r>
      <w:r w:rsidRPr="00D171D4">
        <w:rPr>
          <w:rFonts w:cstheme="minorHAnsi"/>
          <w:sz w:val="20"/>
          <w:szCs w:val="20"/>
        </w:rPr>
        <w:t xml:space="preserve"> każde - w liczbie nie większej niż pięć na powierzchni znaku małego lub średniego, oraz o powierzchni nie przekraczającej 8 mm</w:t>
      </w:r>
      <w:r w:rsidRPr="00D171D4">
        <w:rPr>
          <w:rFonts w:cstheme="minorHAnsi"/>
          <w:sz w:val="20"/>
          <w:szCs w:val="20"/>
          <w:vertAlign w:val="superscript"/>
        </w:rPr>
        <w:t>2</w:t>
      </w:r>
      <w:r w:rsidRPr="00D171D4">
        <w:rPr>
          <w:rFonts w:cstheme="minorHAnsi"/>
          <w:sz w:val="20"/>
          <w:szCs w:val="20"/>
        </w:rPr>
        <w:t xml:space="preserve"> każde - w liczbie nie większej niż 8 na każdym               z fragmentów powierzchni znaku dużego lub wielkiego (włączając znaki informacyjne) o wymiarach 1200 x 1200 mm. Uszkodzenia folii nie mogą zniekształcać treści znaku.</w:t>
      </w:r>
    </w:p>
    <w:p w14:paraId="196CB5C6" w14:textId="77777777" w:rsidR="006E7E0D" w:rsidRPr="00D171D4" w:rsidRDefault="006E7E0D" w:rsidP="006E7E0D">
      <w:pPr>
        <w:pStyle w:val="Teksttreci0"/>
        <w:shd w:val="clear" w:color="auto" w:fill="auto"/>
        <w:spacing w:line="240" w:lineRule="auto"/>
        <w:ind w:left="567" w:right="20" w:firstLine="0"/>
        <w:rPr>
          <w:rFonts w:cstheme="minorHAnsi"/>
          <w:sz w:val="20"/>
          <w:szCs w:val="20"/>
        </w:rPr>
      </w:pPr>
      <w:r w:rsidRPr="00D171D4">
        <w:rPr>
          <w:rFonts w:cstheme="minorHAnsi"/>
          <w:sz w:val="20"/>
          <w:szCs w:val="20"/>
        </w:rPr>
        <w:t>Powyższe wady podlegają gwarancji w przypadku powstania  ich z powodu wady materiałowej lub produkcyjnej, a nie wynikających z uszkodzeń mechanicznych</w:t>
      </w:r>
    </w:p>
    <w:p w14:paraId="7A8638C1" w14:textId="77777777" w:rsidR="006E7E0D" w:rsidRPr="00D171D4" w:rsidRDefault="006E7E0D" w:rsidP="006E7E0D">
      <w:pPr>
        <w:pStyle w:val="Teksttreci0"/>
        <w:shd w:val="clear" w:color="auto" w:fill="auto"/>
        <w:spacing w:before="0" w:after="0" w:line="240" w:lineRule="auto"/>
        <w:ind w:left="567" w:right="23" w:firstLine="0"/>
        <w:rPr>
          <w:rFonts w:cstheme="minorHAnsi"/>
          <w:sz w:val="20"/>
          <w:szCs w:val="20"/>
        </w:rPr>
      </w:pPr>
      <w:r w:rsidRPr="00D171D4">
        <w:rPr>
          <w:rFonts w:cstheme="minorHAnsi"/>
          <w:sz w:val="20"/>
          <w:szCs w:val="20"/>
        </w:rPr>
        <w:t xml:space="preserve">W znakach nowych niedopuszczalne jest występowanie jakichkolwiek rys, sięgających przez warstwę folii do powierzchni tarczy znaku. W znakach eksploatowanych istnienie takich rys jest dopuszczalne pod warunkiem, </w:t>
      </w:r>
      <w:r w:rsidRPr="00D171D4">
        <w:rPr>
          <w:rFonts w:cstheme="minorHAnsi"/>
          <w:sz w:val="20"/>
          <w:szCs w:val="20"/>
        </w:rPr>
        <w:lastRenderedPageBreak/>
        <w:t>że występujące w ich otoczeniu ogniska korozyjne nie przekroczą wielkości określonych poniżej.</w:t>
      </w:r>
    </w:p>
    <w:p w14:paraId="0A3C3D6D" w14:textId="77777777" w:rsidR="006E7E0D" w:rsidRPr="00D171D4" w:rsidRDefault="006E7E0D" w:rsidP="006E7E0D">
      <w:pPr>
        <w:pStyle w:val="Teksttreci0"/>
        <w:shd w:val="clear" w:color="auto" w:fill="auto"/>
        <w:spacing w:line="240" w:lineRule="auto"/>
        <w:ind w:left="567" w:right="20" w:firstLine="0"/>
        <w:rPr>
          <w:rFonts w:cstheme="minorHAnsi"/>
          <w:sz w:val="20"/>
          <w:szCs w:val="20"/>
        </w:rPr>
      </w:pPr>
      <w:r w:rsidRPr="00D171D4">
        <w:rPr>
          <w:rFonts w:cstheme="minorHAnsi"/>
          <w:sz w:val="20"/>
          <w:szCs w:val="20"/>
        </w:rPr>
        <w:t>W znakach eksploatowanych dopuszczalne jest występowanie co najwyżej dwóch lokalnych ognisk korozji o wymiarach nie przekraczających 2,0 mm                  w każdym kierunku na powierzchni każdego z fragmentów znaku o wymiarach 40x40 mm. W znakach nowych żadna korozja tarczy znaku nie może występować.</w:t>
      </w:r>
    </w:p>
    <w:p w14:paraId="440D3512" w14:textId="77777777" w:rsidR="006E7E0D" w:rsidRPr="00D171D4" w:rsidRDefault="006E7E0D" w:rsidP="006E7E0D">
      <w:pPr>
        <w:pStyle w:val="Teksttreci0"/>
        <w:shd w:val="clear" w:color="auto" w:fill="auto"/>
        <w:spacing w:line="240" w:lineRule="auto"/>
        <w:ind w:left="1418" w:hanging="993"/>
        <w:rPr>
          <w:rFonts w:cstheme="minorHAnsi"/>
          <w:sz w:val="20"/>
          <w:szCs w:val="20"/>
        </w:rPr>
      </w:pPr>
      <w:r w:rsidRPr="00D171D4">
        <w:rPr>
          <w:rFonts w:cstheme="minorHAnsi"/>
          <w:b/>
          <w:sz w:val="20"/>
          <w:szCs w:val="20"/>
        </w:rPr>
        <w:t>2.6.5.</w:t>
      </w:r>
      <w:r w:rsidRPr="00D171D4">
        <w:rPr>
          <w:rFonts w:cstheme="minorHAnsi"/>
          <w:b/>
          <w:sz w:val="20"/>
          <w:szCs w:val="20"/>
        </w:rPr>
        <w:tab/>
      </w:r>
      <w:r w:rsidRPr="00D171D4">
        <w:rPr>
          <w:rFonts w:cstheme="minorHAnsi"/>
          <w:sz w:val="20"/>
          <w:szCs w:val="20"/>
        </w:rPr>
        <w:t xml:space="preserve">Wymagania </w:t>
      </w:r>
      <w:r w:rsidRPr="00D171D4">
        <w:rPr>
          <w:rFonts w:eastAsia="Calibri" w:cstheme="minorHAnsi"/>
          <w:sz w:val="20"/>
          <w:szCs w:val="20"/>
        </w:rPr>
        <w:t>dla znaków i konstrukcji wsporczych</w:t>
      </w:r>
      <w:r w:rsidRPr="00D171D4">
        <w:rPr>
          <w:rFonts w:cstheme="minorHAnsi"/>
          <w:sz w:val="20"/>
          <w:szCs w:val="20"/>
        </w:rPr>
        <w:t xml:space="preserve"> </w:t>
      </w:r>
    </w:p>
    <w:p w14:paraId="49B9CF67" w14:textId="77777777" w:rsidR="006E7E0D" w:rsidRDefault="006E7E0D" w:rsidP="006E7E0D">
      <w:pPr>
        <w:spacing w:before="120" w:after="120" w:line="23" w:lineRule="atLeast"/>
        <w:ind w:left="567"/>
        <w:rPr>
          <w:rFonts w:asciiTheme="minorHAnsi" w:hAnsiTheme="minorHAnsi" w:cstheme="minorHAnsi"/>
        </w:rPr>
      </w:pPr>
      <w:r w:rsidRPr="006E7E0D">
        <w:rPr>
          <w:rFonts w:asciiTheme="minorHAnsi" w:hAnsiTheme="minorHAnsi" w:cstheme="minorHAnsi"/>
        </w:rPr>
        <w:t>Znaki i konstrukcje wsporcze powinny spełniać następujące minimalne wymagania podane w tablicy 1.</w:t>
      </w:r>
    </w:p>
    <w:p w14:paraId="28E13B51" w14:textId="77777777" w:rsidR="00D171D4" w:rsidRPr="006E7E0D" w:rsidRDefault="00D171D4" w:rsidP="006E7E0D">
      <w:pPr>
        <w:spacing w:before="120" w:after="120" w:line="23" w:lineRule="atLeast"/>
        <w:ind w:left="567"/>
        <w:rPr>
          <w:rFonts w:asciiTheme="minorHAnsi" w:hAnsiTheme="minorHAnsi" w:cstheme="minorHAnsi"/>
        </w:rPr>
      </w:pPr>
    </w:p>
    <w:p w14:paraId="7856706A" w14:textId="77777777" w:rsidR="006E7E0D" w:rsidRPr="006E7E0D" w:rsidRDefault="006E7E0D" w:rsidP="006E7E0D">
      <w:pPr>
        <w:pStyle w:val="Teksttreci0"/>
        <w:shd w:val="clear" w:color="auto" w:fill="auto"/>
        <w:spacing w:line="23" w:lineRule="exact"/>
        <w:ind w:left="20" w:right="20" w:firstLine="700"/>
        <w:rPr>
          <w:rFonts w:cstheme="minorHAnsi"/>
        </w:rPr>
      </w:pPr>
      <w:r w:rsidRPr="006E7E0D">
        <w:rPr>
          <w:rFonts w:cstheme="minorHAnsi"/>
        </w:rPr>
        <w:t xml:space="preserve">Tablica 1.  Parametry znaków drogowych pionowych </w:t>
      </w:r>
    </w:p>
    <w:tbl>
      <w:tblPr>
        <w:tblW w:w="9241" w:type="dxa"/>
        <w:tblInd w:w="327" w:type="dxa"/>
        <w:tblCellMar>
          <w:left w:w="70" w:type="dxa"/>
          <w:right w:w="70" w:type="dxa"/>
        </w:tblCellMar>
        <w:tblLook w:val="04A0" w:firstRow="1" w:lastRow="0" w:firstColumn="1" w:lastColumn="0" w:noHBand="0" w:noVBand="1"/>
      </w:tblPr>
      <w:tblGrid>
        <w:gridCol w:w="3384"/>
        <w:gridCol w:w="1593"/>
        <w:gridCol w:w="2805"/>
        <w:gridCol w:w="1459"/>
      </w:tblGrid>
      <w:tr w:rsidR="006E7E0D" w:rsidRPr="00D171D4" w14:paraId="506C2AE3" w14:textId="77777777" w:rsidTr="00694D4D">
        <w:trPr>
          <w:trHeight w:val="731"/>
        </w:trPr>
        <w:tc>
          <w:tcPr>
            <w:tcW w:w="3384" w:type="dxa"/>
            <w:tcBorders>
              <w:top w:val="single" w:sz="4" w:space="0" w:color="auto"/>
              <w:left w:val="single" w:sz="4" w:space="0" w:color="auto"/>
              <w:bottom w:val="single" w:sz="4" w:space="0" w:color="auto"/>
              <w:right w:val="single" w:sz="4" w:space="0" w:color="auto"/>
            </w:tcBorders>
            <w:vAlign w:val="center"/>
            <w:hideMark/>
          </w:tcPr>
          <w:p w14:paraId="27239615" w14:textId="77777777" w:rsidR="006E7E0D" w:rsidRPr="00D171D4" w:rsidRDefault="006E7E0D" w:rsidP="00694D4D">
            <w:pPr>
              <w:jc w:val="center"/>
              <w:rPr>
                <w:rFonts w:asciiTheme="minorHAnsi" w:hAnsiTheme="minorHAnsi" w:cstheme="minorHAnsi"/>
                <w:sz w:val="18"/>
                <w:szCs w:val="18"/>
              </w:rPr>
            </w:pPr>
            <w:r w:rsidRPr="00D171D4">
              <w:rPr>
                <w:rFonts w:asciiTheme="minorHAnsi" w:hAnsiTheme="minorHAnsi" w:cstheme="minorHAnsi"/>
                <w:sz w:val="18"/>
                <w:szCs w:val="18"/>
              </w:rPr>
              <w:t>Parametr</w:t>
            </w:r>
          </w:p>
        </w:tc>
        <w:tc>
          <w:tcPr>
            <w:tcW w:w="1593" w:type="dxa"/>
            <w:tcBorders>
              <w:top w:val="single" w:sz="4" w:space="0" w:color="auto"/>
              <w:left w:val="nil"/>
              <w:bottom w:val="single" w:sz="4" w:space="0" w:color="auto"/>
              <w:right w:val="single" w:sz="4" w:space="0" w:color="auto"/>
            </w:tcBorders>
            <w:vAlign w:val="center"/>
            <w:hideMark/>
          </w:tcPr>
          <w:p w14:paraId="1B417BF9" w14:textId="77777777" w:rsidR="006E7E0D" w:rsidRPr="00D171D4" w:rsidRDefault="006E7E0D" w:rsidP="00694D4D">
            <w:pPr>
              <w:ind w:firstLineChars="200" w:firstLine="360"/>
              <w:rPr>
                <w:rFonts w:asciiTheme="minorHAnsi" w:hAnsiTheme="minorHAnsi" w:cstheme="minorHAnsi"/>
                <w:sz w:val="18"/>
                <w:szCs w:val="18"/>
              </w:rPr>
            </w:pPr>
            <w:r w:rsidRPr="00D171D4">
              <w:rPr>
                <w:rFonts w:asciiTheme="minorHAnsi" w:hAnsiTheme="minorHAnsi" w:cstheme="minorHAnsi"/>
                <w:sz w:val="18"/>
                <w:szCs w:val="18"/>
              </w:rPr>
              <w:t>Jednostka</w:t>
            </w:r>
          </w:p>
        </w:tc>
        <w:tc>
          <w:tcPr>
            <w:tcW w:w="2805" w:type="dxa"/>
            <w:tcBorders>
              <w:top w:val="single" w:sz="4" w:space="0" w:color="auto"/>
              <w:left w:val="nil"/>
              <w:bottom w:val="single" w:sz="4" w:space="0" w:color="auto"/>
              <w:right w:val="single" w:sz="4" w:space="0" w:color="auto"/>
            </w:tcBorders>
            <w:vAlign w:val="center"/>
            <w:hideMark/>
          </w:tcPr>
          <w:p w14:paraId="3A3DB8DA" w14:textId="77777777" w:rsidR="006E7E0D" w:rsidRPr="00D171D4" w:rsidRDefault="006E7E0D" w:rsidP="00694D4D">
            <w:pPr>
              <w:jc w:val="center"/>
              <w:rPr>
                <w:rFonts w:asciiTheme="minorHAnsi" w:hAnsiTheme="minorHAnsi" w:cstheme="minorHAnsi"/>
                <w:sz w:val="18"/>
                <w:szCs w:val="18"/>
              </w:rPr>
            </w:pPr>
            <w:r w:rsidRPr="00D171D4">
              <w:rPr>
                <w:rFonts w:asciiTheme="minorHAnsi" w:hAnsiTheme="minorHAnsi" w:cstheme="minorHAnsi"/>
                <w:sz w:val="18"/>
                <w:szCs w:val="18"/>
              </w:rPr>
              <w:t>Wymaganie</w:t>
            </w:r>
          </w:p>
        </w:tc>
        <w:tc>
          <w:tcPr>
            <w:tcW w:w="1459" w:type="dxa"/>
            <w:tcBorders>
              <w:top w:val="single" w:sz="4" w:space="0" w:color="auto"/>
              <w:left w:val="nil"/>
              <w:bottom w:val="single" w:sz="4" w:space="0" w:color="auto"/>
              <w:right w:val="single" w:sz="4" w:space="0" w:color="auto"/>
            </w:tcBorders>
            <w:vAlign w:val="center"/>
            <w:hideMark/>
          </w:tcPr>
          <w:p w14:paraId="6CE96247" w14:textId="77777777" w:rsidR="006E7E0D" w:rsidRPr="00D171D4" w:rsidRDefault="006E7E0D" w:rsidP="00694D4D">
            <w:pPr>
              <w:jc w:val="center"/>
              <w:rPr>
                <w:rFonts w:asciiTheme="minorHAnsi" w:hAnsiTheme="minorHAnsi" w:cstheme="minorHAnsi"/>
                <w:sz w:val="18"/>
                <w:szCs w:val="18"/>
              </w:rPr>
            </w:pPr>
            <w:r w:rsidRPr="00D171D4">
              <w:rPr>
                <w:rFonts w:asciiTheme="minorHAnsi" w:hAnsiTheme="minorHAnsi" w:cstheme="minorHAnsi"/>
                <w:sz w:val="18"/>
                <w:szCs w:val="18"/>
              </w:rPr>
              <w:t>Klasa wg PN-EN 12899-1:2007</w:t>
            </w:r>
          </w:p>
        </w:tc>
      </w:tr>
      <w:tr w:rsidR="006E7E0D" w:rsidRPr="00D171D4" w14:paraId="138DF8F1" w14:textId="77777777" w:rsidTr="00694D4D">
        <w:trPr>
          <w:trHeight w:val="842"/>
        </w:trPr>
        <w:tc>
          <w:tcPr>
            <w:tcW w:w="3384" w:type="dxa"/>
            <w:tcBorders>
              <w:top w:val="nil"/>
              <w:left w:val="single" w:sz="4" w:space="0" w:color="auto"/>
              <w:bottom w:val="single" w:sz="4" w:space="0" w:color="auto"/>
              <w:right w:val="single" w:sz="4" w:space="0" w:color="auto"/>
            </w:tcBorders>
            <w:vAlign w:val="center"/>
            <w:hideMark/>
          </w:tcPr>
          <w:p w14:paraId="60B63249" w14:textId="77777777" w:rsidR="006E7E0D" w:rsidRPr="00D171D4" w:rsidRDefault="006E7E0D" w:rsidP="00694D4D">
            <w:pPr>
              <w:rPr>
                <w:rFonts w:asciiTheme="minorHAnsi" w:hAnsiTheme="minorHAnsi" w:cstheme="minorHAnsi"/>
                <w:sz w:val="18"/>
                <w:szCs w:val="18"/>
              </w:rPr>
            </w:pPr>
            <w:r w:rsidRPr="00D171D4">
              <w:rPr>
                <w:rFonts w:asciiTheme="minorHAnsi" w:hAnsiTheme="minorHAnsi" w:cstheme="minorHAnsi"/>
                <w:sz w:val="18"/>
                <w:szCs w:val="18"/>
              </w:rPr>
              <w:t>Wytrzymałość na obciążenie siłą naporu wiatru</w:t>
            </w:r>
          </w:p>
        </w:tc>
        <w:tc>
          <w:tcPr>
            <w:tcW w:w="1593" w:type="dxa"/>
            <w:tcBorders>
              <w:top w:val="nil"/>
              <w:left w:val="nil"/>
              <w:bottom w:val="single" w:sz="4" w:space="0" w:color="auto"/>
              <w:right w:val="single" w:sz="4" w:space="0" w:color="auto"/>
            </w:tcBorders>
            <w:vAlign w:val="center"/>
            <w:hideMark/>
          </w:tcPr>
          <w:p w14:paraId="48B402F8" w14:textId="77777777" w:rsidR="006E7E0D" w:rsidRPr="00D171D4" w:rsidRDefault="006E7E0D" w:rsidP="00694D4D">
            <w:pPr>
              <w:ind w:firstLineChars="200" w:firstLine="360"/>
              <w:rPr>
                <w:rFonts w:asciiTheme="minorHAnsi" w:hAnsiTheme="minorHAnsi" w:cstheme="minorHAnsi"/>
                <w:sz w:val="18"/>
                <w:szCs w:val="18"/>
              </w:rPr>
            </w:pPr>
            <w:r w:rsidRPr="00D171D4">
              <w:rPr>
                <w:rFonts w:asciiTheme="minorHAnsi" w:hAnsiTheme="minorHAnsi" w:cstheme="minorHAnsi"/>
                <w:sz w:val="18"/>
                <w:szCs w:val="18"/>
              </w:rPr>
              <w:t> </w:t>
            </w:r>
          </w:p>
        </w:tc>
        <w:tc>
          <w:tcPr>
            <w:tcW w:w="2805" w:type="dxa"/>
            <w:tcBorders>
              <w:top w:val="nil"/>
              <w:left w:val="nil"/>
              <w:bottom w:val="single" w:sz="4" w:space="0" w:color="auto"/>
              <w:right w:val="single" w:sz="4" w:space="0" w:color="auto"/>
            </w:tcBorders>
            <w:vAlign w:val="center"/>
            <w:hideMark/>
          </w:tcPr>
          <w:p w14:paraId="3CE2C5E0" w14:textId="77777777" w:rsidR="006E7E0D" w:rsidRPr="00D171D4" w:rsidRDefault="006E7E0D" w:rsidP="00694D4D">
            <w:pPr>
              <w:jc w:val="center"/>
              <w:rPr>
                <w:rFonts w:asciiTheme="minorHAnsi" w:hAnsiTheme="minorHAnsi" w:cstheme="minorHAnsi"/>
                <w:sz w:val="18"/>
                <w:szCs w:val="18"/>
              </w:rPr>
            </w:pPr>
            <w:r w:rsidRPr="00D171D4">
              <w:rPr>
                <w:rFonts w:asciiTheme="minorHAnsi" w:hAnsiTheme="minorHAnsi" w:cstheme="minorHAnsi"/>
                <w:sz w:val="18"/>
                <w:szCs w:val="18"/>
              </w:rPr>
              <w:t xml:space="preserve">Dostosowane do warunków lokalnych i prędkości wiatru zgodnej z PN-EN 1991-1-4 </w:t>
            </w:r>
          </w:p>
        </w:tc>
        <w:tc>
          <w:tcPr>
            <w:tcW w:w="1459" w:type="dxa"/>
            <w:tcBorders>
              <w:top w:val="nil"/>
              <w:left w:val="nil"/>
              <w:bottom w:val="single" w:sz="4" w:space="0" w:color="auto"/>
              <w:right w:val="single" w:sz="4" w:space="0" w:color="auto"/>
            </w:tcBorders>
            <w:vAlign w:val="center"/>
            <w:hideMark/>
          </w:tcPr>
          <w:p w14:paraId="62CDFDC9" w14:textId="77777777" w:rsidR="006E7E0D" w:rsidRPr="00D171D4" w:rsidRDefault="006E7E0D" w:rsidP="00694D4D">
            <w:pPr>
              <w:jc w:val="center"/>
              <w:rPr>
                <w:rFonts w:asciiTheme="minorHAnsi" w:hAnsiTheme="minorHAnsi" w:cstheme="minorHAnsi"/>
                <w:sz w:val="18"/>
                <w:szCs w:val="18"/>
              </w:rPr>
            </w:pPr>
            <w:r w:rsidRPr="00D171D4">
              <w:rPr>
                <w:rFonts w:asciiTheme="minorHAnsi" w:hAnsiTheme="minorHAnsi" w:cstheme="minorHAnsi"/>
                <w:sz w:val="18"/>
                <w:szCs w:val="18"/>
              </w:rPr>
              <w:t>≥WL2</w:t>
            </w:r>
          </w:p>
        </w:tc>
      </w:tr>
      <w:tr w:rsidR="006E7E0D" w:rsidRPr="00D171D4" w14:paraId="24241CDD" w14:textId="77777777" w:rsidTr="00694D4D">
        <w:trPr>
          <w:trHeight w:val="662"/>
        </w:trPr>
        <w:tc>
          <w:tcPr>
            <w:tcW w:w="3384" w:type="dxa"/>
            <w:tcBorders>
              <w:top w:val="nil"/>
              <w:left w:val="single" w:sz="4" w:space="0" w:color="auto"/>
              <w:bottom w:val="single" w:sz="4" w:space="0" w:color="auto"/>
              <w:right w:val="single" w:sz="4" w:space="0" w:color="auto"/>
            </w:tcBorders>
            <w:vAlign w:val="center"/>
            <w:hideMark/>
          </w:tcPr>
          <w:p w14:paraId="4893DEC3" w14:textId="77777777" w:rsidR="006E7E0D" w:rsidRPr="00D171D4" w:rsidRDefault="006E7E0D" w:rsidP="00694D4D">
            <w:pPr>
              <w:rPr>
                <w:rFonts w:asciiTheme="minorHAnsi" w:hAnsiTheme="minorHAnsi" w:cstheme="minorHAnsi"/>
                <w:sz w:val="18"/>
                <w:szCs w:val="18"/>
              </w:rPr>
            </w:pPr>
            <w:r w:rsidRPr="00D171D4">
              <w:rPr>
                <w:rFonts w:asciiTheme="minorHAnsi" w:hAnsiTheme="minorHAnsi" w:cstheme="minorHAnsi"/>
                <w:sz w:val="18"/>
                <w:szCs w:val="18"/>
              </w:rPr>
              <w:t>Wytrzymałość na obciążenie skupione pionowe</w:t>
            </w:r>
          </w:p>
        </w:tc>
        <w:tc>
          <w:tcPr>
            <w:tcW w:w="1593" w:type="dxa"/>
            <w:tcBorders>
              <w:top w:val="nil"/>
              <w:left w:val="nil"/>
              <w:bottom w:val="single" w:sz="4" w:space="0" w:color="auto"/>
              <w:right w:val="single" w:sz="4" w:space="0" w:color="auto"/>
            </w:tcBorders>
            <w:vAlign w:val="center"/>
            <w:hideMark/>
          </w:tcPr>
          <w:p w14:paraId="6BD5B4EE" w14:textId="77777777" w:rsidR="006E7E0D" w:rsidRPr="00D171D4" w:rsidRDefault="006E7E0D" w:rsidP="00694D4D">
            <w:pPr>
              <w:jc w:val="center"/>
              <w:rPr>
                <w:rFonts w:asciiTheme="minorHAnsi" w:hAnsiTheme="minorHAnsi" w:cstheme="minorHAnsi"/>
                <w:sz w:val="18"/>
                <w:szCs w:val="18"/>
              </w:rPr>
            </w:pPr>
            <w:proofErr w:type="spellStart"/>
            <w:r w:rsidRPr="00D171D4">
              <w:rPr>
                <w:rFonts w:asciiTheme="minorHAnsi" w:hAnsiTheme="minorHAnsi" w:cstheme="minorHAnsi"/>
                <w:sz w:val="18"/>
                <w:szCs w:val="18"/>
              </w:rPr>
              <w:t>kN</w:t>
            </w:r>
            <w:proofErr w:type="spellEnd"/>
          </w:p>
        </w:tc>
        <w:tc>
          <w:tcPr>
            <w:tcW w:w="2805" w:type="dxa"/>
            <w:tcBorders>
              <w:top w:val="nil"/>
              <w:left w:val="nil"/>
              <w:bottom w:val="single" w:sz="4" w:space="0" w:color="auto"/>
              <w:right w:val="single" w:sz="4" w:space="0" w:color="auto"/>
            </w:tcBorders>
            <w:vAlign w:val="center"/>
            <w:hideMark/>
          </w:tcPr>
          <w:p w14:paraId="008B035A" w14:textId="77777777" w:rsidR="006E7E0D" w:rsidRPr="00D171D4" w:rsidRDefault="006E7E0D" w:rsidP="00694D4D">
            <w:pPr>
              <w:jc w:val="center"/>
              <w:rPr>
                <w:rFonts w:asciiTheme="minorHAnsi" w:hAnsiTheme="minorHAnsi" w:cstheme="minorHAnsi"/>
                <w:sz w:val="18"/>
                <w:szCs w:val="18"/>
              </w:rPr>
            </w:pPr>
            <w:r w:rsidRPr="00D171D4">
              <w:rPr>
                <w:rFonts w:asciiTheme="minorHAnsi" w:hAnsiTheme="minorHAnsi" w:cstheme="minorHAnsi"/>
                <w:sz w:val="18"/>
                <w:szCs w:val="18"/>
              </w:rPr>
              <w:t>≥0,15</w:t>
            </w:r>
          </w:p>
        </w:tc>
        <w:tc>
          <w:tcPr>
            <w:tcW w:w="1459" w:type="dxa"/>
            <w:tcBorders>
              <w:top w:val="nil"/>
              <w:left w:val="nil"/>
              <w:bottom w:val="single" w:sz="4" w:space="0" w:color="auto"/>
              <w:right w:val="single" w:sz="4" w:space="0" w:color="auto"/>
            </w:tcBorders>
            <w:vAlign w:val="center"/>
            <w:hideMark/>
          </w:tcPr>
          <w:p w14:paraId="700C54F5" w14:textId="77777777" w:rsidR="006E7E0D" w:rsidRPr="00D171D4" w:rsidRDefault="006E7E0D" w:rsidP="00694D4D">
            <w:pPr>
              <w:jc w:val="center"/>
              <w:rPr>
                <w:rFonts w:asciiTheme="minorHAnsi" w:hAnsiTheme="minorHAnsi" w:cstheme="minorHAnsi"/>
                <w:sz w:val="18"/>
                <w:szCs w:val="18"/>
              </w:rPr>
            </w:pPr>
            <w:r w:rsidRPr="00D171D4">
              <w:rPr>
                <w:rFonts w:asciiTheme="minorHAnsi" w:hAnsiTheme="minorHAnsi" w:cstheme="minorHAnsi"/>
                <w:sz w:val="18"/>
                <w:szCs w:val="18"/>
              </w:rPr>
              <w:t>PL1</w:t>
            </w:r>
          </w:p>
        </w:tc>
      </w:tr>
      <w:tr w:rsidR="006E7E0D" w:rsidRPr="00D171D4" w14:paraId="146166CA" w14:textId="77777777" w:rsidTr="00694D4D">
        <w:trPr>
          <w:trHeight w:val="423"/>
        </w:trPr>
        <w:tc>
          <w:tcPr>
            <w:tcW w:w="3384" w:type="dxa"/>
            <w:vMerge w:val="restart"/>
            <w:tcBorders>
              <w:top w:val="nil"/>
              <w:left w:val="single" w:sz="4" w:space="0" w:color="auto"/>
              <w:bottom w:val="single" w:sz="4" w:space="0" w:color="auto"/>
              <w:right w:val="single" w:sz="4" w:space="0" w:color="auto"/>
            </w:tcBorders>
            <w:vAlign w:val="center"/>
            <w:hideMark/>
          </w:tcPr>
          <w:p w14:paraId="187411D8" w14:textId="77777777" w:rsidR="006E7E0D" w:rsidRPr="00D171D4" w:rsidRDefault="006E7E0D" w:rsidP="00694D4D">
            <w:pPr>
              <w:rPr>
                <w:rFonts w:asciiTheme="minorHAnsi" w:hAnsiTheme="minorHAnsi" w:cstheme="minorHAnsi"/>
                <w:sz w:val="18"/>
                <w:szCs w:val="18"/>
              </w:rPr>
            </w:pPr>
            <w:r w:rsidRPr="00D171D4">
              <w:rPr>
                <w:rFonts w:asciiTheme="minorHAnsi" w:hAnsiTheme="minorHAnsi" w:cstheme="minorHAnsi"/>
                <w:sz w:val="18"/>
                <w:szCs w:val="18"/>
              </w:rPr>
              <w:t>Maksymalne tymczasowe odkształcenie</w:t>
            </w:r>
          </w:p>
        </w:tc>
        <w:tc>
          <w:tcPr>
            <w:tcW w:w="1593" w:type="dxa"/>
            <w:vMerge w:val="restart"/>
            <w:tcBorders>
              <w:top w:val="nil"/>
              <w:left w:val="single" w:sz="4" w:space="0" w:color="auto"/>
              <w:bottom w:val="single" w:sz="4" w:space="0" w:color="auto"/>
              <w:right w:val="single" w:sz="4" w:space="0" w:color="auto"/>
            </w:tcBorders>
            <w:vAlign w:val="center"/>
            <w:hideMark/>
          </w:tcPr>
          <w:p w14:paraId="37DD50DA" w14:textId="77777777" w:rsidR="006E7E0D" w:rsidRPr="00D171D4" w:rsidRDefault="006E7E0D" w:rsidP="00694D4D">
            <w:pPr>
              <w:jc w:val="center"/>
              <w:rPr>
                <w:rFonts w:asciiTheme="minorHAnsi" w:hAnsiTheme="minorHAnsi" w:cstheme="minorHAnsi"/>
                <w:sz w:val="18"/>
                <w:szCs w:val="18"/>
              </w:rPr>
            </w:pPr>
            <w:r w:rsidRPr="00D171D4">
              <w:rPr>
                <w:rFonts w:asciiTheme="minorHAnsi" w:hAnsiTheme="minorHAnsi" w:cstheme="minorHAnsi"/>
                <w:sz w:val="18"/>
                <w:szCs w:val="18"/>
              </w:rPr>
              <w:t>mm/m</w:t>
            </w:r>
          </w:p>
        </w:tc>
        <w:tc>
          <w:tcPr>
            <w:tcW w:w="2805" w:type="dxa"/>
            <w:vMerge w:val="restart"/>
            <w:tcBorders>
              <w:top w:val="nil"/>
              <w:left w:val="single" w:sz="4" w:space="0" w:color="auto"/>
              <w:bottom w:val="single" w:sz="4" w:space="0" w:color="auto"/>
              <w:right w:val="single" w:sz="4" w:space="0" w:color="auto"/>
            </w:tcBorders>
            <w:vAlign w:val="center"/>
            <w:hideMark/>
          </w:tcPr>
          <w:p w14:paraId="40739CAD" w14:textId="77777777" w:rsidR="006E7E0D" w:rsidRPr="00D171D4" w:rsidRDefault="006E7E0D" w:rsidP="00694D4D">
            <w:pPr>
              <w:jc w:val="center"/>
              <w:rPr>
                <w:rFonts w:asciiTheme="minorHAnsi" w:hAnsiTheme="minorHAnsi" w:cstheme="minorHAnsi"/>
                <w:sz w:val="18"/>
                <w:szCs w:val="18"/>
              </w:rPr>
            </w:pPr>
            <w:r w:rsidRPr="00D171D4">
              <w:rPr>
                <w:rFonts w:asciiTheme="minorHAnsi" w:hAnsiTheme="minorHAnsi" w:cstheme="minorHAnsi"/>
                <w:sz w:val="18"/>
                <w:szCs w:val="18"/>
              </w:rPr>
              <w:t>≤25</w:t>
            </w:r>
          </w:p>
        </w:tc>
        <w:tc>
          <w:tcPr>
            <w:tcW w:w="1459" w:type="dxa"/>
            <w:vMerge w:val="restart"/>
            <w:tcBorders>
              <w:top w:val="nil"/>
              <w:left w:val="single" w:sz="4" w:space="0" w:color="auto"/>
              <w:bottom w:val="single" w:sz="4" w:space="0" w:color="auto"/>
              <w:right w:val="single" w:sz="4" w:space="0" w:color="auto"/>
            </w:tcBorders>
            <w:vAlign w:val="center"/>
            <w:hideMark/>
          </w:tcPr>
          <w:p w14:paraId="2E4E7EC0" w14:textId="77777777" w:rsidR="006E7E0D" w:rsidRPr="00D171D4" w:rsidRDefault="006E7E0D" w:rsidP="00694D4D">
            <w:pPr>
              <w:jc w:val="center"/>
              <w:rPr>
                <w:rFonts w:asciiTheme="minorHAnsi" w:hAnsiTheme="minorHAnsi" w:cstheme="minorHAnsi"/>
                <w:sz w:val="18"/>
                <w:szCs w:val="18"/>
              </w:rPr>
            </w:pPr>
            <w:r w:rsidRPr="00D171D4">
              <w:rPr>
                <w:rFonts w:asciiTheme="minorHAnsi" w:hAnsiTheme="minorHAnsi" w:cstheme="minorHAnsi"/>
                <w:sz w:val="18"/>
                <w:szCs w:val="18"/>
              </w:rPr>
              <w:t>TDB4</w:t>
            </w:r>
          </w:p>
        </w:tc>
      </w:tr>
      <w:tr w:rsidR="006E7E0D" w:rsidRPr="00D171D4" w14:paraId="1A6E7E32" w14:textId="77777777" w:rsidTr="00694D4D">
        <w:trPr>
          <w:trHeight w:val="483"/>
        </w:trPr>
        <w:tc>
          <w:tcPr>
            <w:tcW w:w="0" w:type="auto"/>
            <w:vMerge/>
            <w:tcBorders>
              <w:top w:val="nil"/>
              <w:left w:val="single" w:sz="4" w:space="0" w:color="auto"/>
              <w:bottom w:val="single" w:sz="4" w:space="0" w:color="auto"/>
              <w:right w:val="single" w:sz="4" w:space="0" w:color="auto"/>
            </w:tcBorders>
            <w:vAlign w:val="center"/>
            <w:hideMark/>
          </w:tcPr>
          <w:p w14:paraId="77B12174" w14:textId="77777777" w:rsidR="006E7E0D" w:rsidRPr="00D171D4" w:rsidRDefault="006E7E0D" w:rsidP="00694D4D">
            <w:pPr>
              <w:rPr>
                <w:rFonts w:asciiTheme="minorHAnsi" w:hAnsiTheme="minorHAnsi" w:cstheme="minorHAnsi"/>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615D69AE" w14:textId="77777777" w:rsidR="006E7E0D" w:rsidRPr="00D171D4" w:rsidRDefault="006E7E0D" w:rsidP="00694D4D">
            <w:pPr>
              <w:rPr>
                <w:rFonts w:asciiTheme="minorHAnsi" w:hAnsiTheme="minorHAnsi" w:cstheme="minorHAnsi"/>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57AC32DE" w14:textId="77777777" w:rsidR="006E7E0D" w:rsidRPr="00D171D4" w:rsidRDefault="006E7E0D" w:rsidP="00694D4D">
            <w:pPr>
              <w:rPr>
                <w:rFonts w:asciiTheme="minorHAnsi" w:hAnsiTheme="minorHAnsi" w:cstheme="minorHAnsi"/>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042855C1" w14:textId="77777777" w:rsidR="006E7E0D" w:rsidRPr="00D171D4" w:rsidRDefault="006E7E0D" w:rsidP="00694D4D">
            <w:pPr>
              <w:rPr>
                <w:rFonts w:asciiTheme="minorHAnsi" w:hAnsiTheme="minorHAnsi" w:cstheme="minorHAnsi"/>
                <w:sz w:val="18"/>
                <w:szCs w:val="18"/>
              </w:rPr>
            </w:pPr>
          </w:p>
        </w:tc>
      </w:tr>
      <w:tr w:rsidR="006E7E0D" w:rsidRPr="00D171D4" w14:paraId="2CF187CB" w14:textId="77777777" w:rsidTr="00694D4D">
        <w:trPr>
          <w:trHeight w:val="483"/>
        </w:trPr>
        <w:tc>
          <w:tcPr>
            <w:tcW w:w="0" w:type="auto"/>
            <w:vMerge/>
            <w:tcBorders>
              <w:top w:val="nil"/>
              <w:left w:val="single" w:sz="4" w:space="0" w:color="auto"/>
              <w:bottom w:val="single" w:sz="4" w:space="0" w:color="auto"/>
              <w:right w:val="single" w:sz="4" w:space="0" w:color="auto"/>
            </w:tcBorders>
            <w:vAlign w:val="center"/>
            <w:hideMark/>
          </w:tcPr>
          <w:p w14:paraId="1BEBF6AB" w14:textId="77777777" w:rsidR="006E7E0D" w:rsidRPr="00D171D4" w:rsidRDefault="006E7E0D" w:rsidP="00694D4D">
            <w:pPr>
              <w:rPr>
                <w:rFonts w:asciiTheme="minorHAnsi" w:hAnsiTheme="minorHAnsi" w:cstheme="minorHAnsi"/>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4662C1EE" w14:textId="77777777" w:rsidR="006E7E0D" w:rsidRPr="00D171D4" w:rsidRDefault="006E7E0D" w:rsidP="00694D4D">
            <w:pPr>
              <w:rPr>
                <w:rFonts w:asciiTheme="minorHAnsi" w:hAnsiTheme="minorHAnsi" w:cstheme="minorHAnsi"/>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55B6B00F" w14:textId="77777777" w:rsidR="006E7E0D" w:rsidRPr="00D171D4" w:rsidRDefault="006E7E0D" w:rsidP="00694D4D">
            <w:pPr>
              <w:rPr>
                <w:rFonts w:asciiTheme="minorHAnsi" w:hAnsiTheme="minorHAnsi" w:cstheme="minorHAnsi"/>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5C8D1F2A" w14:textId="77777777" w:rsidR="006E7E0D" w:rsidRPr="00D171D4" w:rsidRDefault="006E7E0D" w:rsidP="00694D4D">
            <w:pPr>
              <w:rPr>
                <w:rFonts w:asciiTheme="minorHAnsi" w:hAnsiTheme="minorHAnsi" w:cstheme="minorHAnsi"/>
                <w:sz w:val="18"/>
                <w:szCs w:val="18"/>
              </w:rPr>
            </w:pPr>
          </w:p>
        </w:tc>
      </w:tr>
      <w:tr w:rsidR="006E7E0D" w:rsidRPr="00D171D4" w14:paraId="7C423D92" w14:textId="77777777" w:rsidTr="00694D4D">
        <w:trPr>
          <w:trHeight w:val="276"/>
        </w:trPr>
        <w:tc>
          <w:tcPr>
            <w:tcW w:w="3384" w:type="dxa"/>
            <w:tcBorders>
              <w:top w:val="nil"/>
              <w:left w:val="single" w:sz="4" w:space="0" w:color="auto"/>
              <w:bottom w:val="single" w:sz="4" w:space="0" w:color="auto"/>
              <w:right w:val="single" w:sz="4" w:space="0" w:color="auto"/>
            </w:tcBorders>
            <w:vAlign w:val="center"/>
            <w:hideMark/>
          </w:tcPr>
          <w:p w14:paraId="48F3420C" w14:textId="77777777" w:rsidR="006E7E0D" w:rsidRPr="00D171D4" w:rsidRDefault="006E7E0D" w:rsidP="00694D4D">
            <w:pPr>
              <w:rPr>
                <w:rFonts w:asciiTheme="minorHAnsi" w:hAnsiTheme="minorHAnsi" w:cstheme="minorHAnsi"/>
                <w:sz w:val="18"/>
                <w:szCs w:val="18"/>
              </w:rPr>
            </w:pPr>
            <w:r w:rsidRPr="00D171D4">
              <w:rPr>
                <w:rFonts w:asciiTheme="minorHAnsi" w:hAnsiTheme="minorHAnsi" w:cstheme="minorHAnsi"/>
                <w:sz w:val="18"/>
                <w:szCs w:val="18"/>
              </w:rPr>
              <w:t>Odkształcenie trwałe</w:t>
            </w:r>
          </w:p>
        </w:tc>
        <w:tc>
          <w:tcPr>
            <w:tcW w:w="1593" w:type="dxa"/>
            <w:tcBorders>
              <w:top w:val="nil"/>
              <w:left w:val="nil"/>
              <w:bottom w:val="single" w:sz="4" w:space="0" w:color="auto"/>
              <w:right w:val="single" w:sz="4" w:space="0" w:color="auto"/>
            </w:tcBorders>
            <w:vAlign w:val="center"/>
            <w:hideMark/>
          </w:tcPr>
          <w:p w14:paraId="3739B541" w14:textId="77777777" w:rsidR="006E7E0D" w:rsidRPr="00D171D4" w:rsidRDefault="006E7E0D" w:rsidP="00694D4D">
            <w:pPr>
              <w:ind w:firstLineChars="200" w:firstLine="360"/>
              <w:rPr>
                <w:rFonts w:asciiTheme="minorHAnsi" w:hAnsiTheme="minorHAnsi" w:cstheme="minorHAnsi"/>
                <w:sz w:val="18"/>
                <w:szCs w:val="18"/>
              </w:rPr>
            </w:pPr>
            <w:r w:rsidRPr="00D171D4">
              <w:rPr>
                <w:rFonts w:asciiTheme="minorHAnsi" w:hAnsiTheme="minorHAnsi" w:cstheme="minorHAnsi"/>
                <w:sz w:val="18"/>
                <w:szCs w:val="18"/>
              </w:rPr>
              <w:t xml:space="preserve">mm/m </w:t>
            </w:r>
          </w:p>
        </w:tc>
        <w:tc>
          <w:tcPr>
            <w:tcW w:w="2805" w:type="dxa"/>
            <w:tcBorders>
              <w:top w:val="nil"/>
              <w:left w:val="nil"/>
              <w:bottom w:val="single" w:sz="4" w:space="0" w:color="auto"/>
              <w:right w:val="single" w:sz="4" w:space="0" w:color="auto"/>
            </w:tcBorders>
            <w:vAlign w:val="center"/>
            <w:hideMark/>
          </w:tcPr>
          <w:p w14:paraId="3BEB51DC" w14:textId="77777777" w:rsidR="006E7E0D" w:rsidRPr="00D171D4" w:rsidRDefault="006E7E0D" w:rsidP="00694D4D">
            <w:pPr>
              <w:jc w:val="center"/>
              <w:rPr>
                <w:rFonts w:asciiTheme="minorHAnsi" w:hAnsiTheme="minorHAnsi" w:cstheme="minorHAnsi"/>
                <w:sz w:val="18"/>
                <w:szCs w:val="18"/>
              </w:rPr>
            </w:pPr>
            <w:r w:rsidRPr="00D171D4">
              <w:rPr>
                <w:rFonts w:asciiTheme="minorHAnsi" w:hAnsiTheme="minorHAnsi" w:cstheme="minorHAnsi"/>
                <w:sz w:val="18"/>
                <w:szCs w:val="18"/>
              </w:rPr>
              <w:t>20 % odkształcenia chwilowego</w:t>
            </w:r>
          </w:p>
        </w:tc>
        <w:tc>
          <w:tcPr>
            <w:tcW w:w="1459" w:type="dxa"/>
            <w:tcBorders>
              <w:top w:val="nil"/>
              <w:left w:val="nil"/>
              <w:bottom w:val="single" w:sz="4" w:space="0" w:color="auto"/>
              <w:right w:val="single" w:sz="4" w:space="0" w:color="auto"/>
            </w:tcBorders>
            <w:vAlign w:val="center"/>
            <w:hideMark/>
          </w:tcPr>
          <w:p w14:paraId="4DB03731" w14:textId="77777777" w:rsidR="006E7E0D" w:rsidRPr="00D171D4" w:rsidRDefault="006E7E0D" w:rsidP="00694D4D">
            <w:pPr>
              <w:jc w:val="center"/>
              <w:rPr>
                <w:rFonts w:asciiTheme="minorHAnsi" w:hAnsiTheme="minorHAnsi" w:cstheme="minorHAnsi"/>
                <w:sz w:val="18"/>
                <w:szCs w:val="18"/>
              </w:rPr>
            </w:pPr>
            <w:r w:rsidRPr="00D171D4">
              <w:rPr>
                <w:rFonts w:asciiTheme="minorHAnsi" w:hAnsiTheme="minorHAnsi" w:cstheme="minorHAnsi"/>
                <w:sz w:val="18"/>
                <w:szCs w:val="18"/>
              </w:rPr>
              <w:t>-</w:t>
            </w:r>
          </w:p>
        </w:tc>
      </w:tr>
      <w:tr w:rsidR="006E7E0D" w:rsidRPr="00D171D4" w14:paraId="6526C9B0" w14:textId="77777777" w:rsidTr="00694D4D">
        <w:trPr>
          <w:trHeight w:val="565"/>
        </w:trPr>
        <w:tc>
          <w:tcPr>
            <w:tcW w:w="3384" w:type="dxa"/>
            <w:tcBorders>
              <w:top w:val="nil"/>
              <w:left w:val="single" w:sz="4" w:space="0" w:color="auto"/>
              <w:bottom w:val="single" w:sz="4" w:space="0" w:color="auto"/>
              <w:right w:val="single" w:sz="4" w:space="0" w:color="auto"/>
            </w:tcBorders>
            <w:vAlign w:val="center"/>
            <w:hideMark/>
          </w:tcPr>
          <w:p w14:paraId="14410406" w14:textId="77777777" w:rsidR="006E7E0D" w:rsidRPr="00D171D4" w:rsidRDefault="006E7E0D" w:rsidP="00694D4D">
            <w:pPr>
              <w:rPr>
                <w:rFonts w:asciiTheme="minorHAnsi" w:hAnsiTheme="minorHAnsi" w:cstheme="minorHAnsi"/>
                <w:sz w:val="18"/>
                <w:szCs w:val="18"/>
              </w:rPr>
            </w:pPr>
            <w:r w:rsidRPr="00D171D4">
              <w:rPr>
                <w:rFonts w:asciiTheme="minorHAnsi" w:hAnsiTheme="minorHAnsi" w:cstheme="minorHAnsi"/>
                <w:sz w:val="18"/>
                <w:szCs w:val="18"/>
              </w:rPr>
              <w:t>Przewiercanie lica znaku</w:t>
            </w:r>
          </w:p>
        </w:tc>
        <w:tc>
          <w:tcPr>
            <w:tcW w:w="1593" w:type="dxa"/>
            <w:tcBorders>
              <w:top w:val="nil"/>
              <w:left w:val="nil"/>
              <w:bottom w:val="single" w:sz="4" w:space="0" w:color="auto"/>
              <w:right w:val="single" w:sz="4" w:space="0" w:color="auto"/>
            </w:tcBorders>
            <w:vAlign w:val="center"/>
            <w:hideMark/>
          </w:tcPr>
          <w:p w14:paraId="1D4428EF" w14:textId="77777777" w:rsidR="006E7E0D" w:rsidRPr="00D171D4" w:rsidRDefault="006E7E0D" w:rsidP="00694D4D">
            <w:pPr>
              <w:rPr>
                <w:rFonts w:asciiTheme="minorHAnsi" w:hAnsiTheme="minorHAnsi" w:cstheme="minorHAnsi"/>
                <w:sz w:val="18"/>
                <w:szCs w:val="18"/>
              </w:rPr>
            </w:pPr>
            <w:r w:rsidRPr="00D171D4">
              <w:rPr>
                <w:rFonts w:asciiTheme="minorHAnsi" w:hAnsiTheme="minorHAnsi" w:cstheme="minorHAnsi"/>
                <w:sz w:val="18"/>
                <w:szCs w:val="18"/>
              </w:rPr>
              <w:t> </w:t>
            </w:r>
          </w:p>
        </w:tc>
        <w:tc>
          <w:tcPr>
            <w:tcW w:w="2805" w:type="dxa"/>
            <w:tcBorders>
              <w:top w:val="nil"/>
              <w:left w:val="nil"/>
              <w:bottom w:val="single" w:sz="4" w:space="0" w:color="auto"/>
              <w:right w:val="single" w:sz="4" w:space="0" w:color="auto"/>
            </w:tcBorders>
            <w:vAlign w:val="center"/>
            <w:hideMark/>
          </w:tcPr>
          <w:p w14:paraId="5AE308A1" w14:textId="77777777" w:rsidR="006E7E0D" w:rsidRPr="00D171D4" w:rsidRDefault="006E7E0D" w:rsidP="00694D4D">
            <w:pPr>
              <w:jc w:val="center"/>
              <w:rPr>
                <w:rFonts w:asciiTheme="minorHAnsi" w:hAnsiTheme="minorHAnsi" w:cstheme="minorHAnsi"/>
                <w:sz w:val="18"/>
                <w:szCs w:val="18"/>
              </w:rPr>
            </w:pPr>
            <w:r w:rsidRPr="00D171D4">
              <w:rPr>
                <w:rFonts w:asciiTheme="minorHAnsi" w:hAnsiTheme="minorHAnsi" w:cstheme="minorHAnsi"/>
                <w:sz w:val="18"/>
                <w:szCs w:val="18"/>
              </w:rPr>
              <w:t>Lico znaku nie może być przewiercone z żadnego powodu</w:t>
            </w:r>
          </w:p>
        </w:tc>
        <w:tc>
          <w:tcPr>
            <w:tcW w:w="1459" w:type="dxa"/>
            <w:tcBorders>
              <w:top w:val="nil"/>
              <w:left w:val="nil"/>
              <w:bottom w:val="single" w:sz="4" w:space="0" w:color="auto"/>
              <w:right w:val="single" w:sz="4" w:space="0" w:color="auto"/>
            </w:tcBorders>
            <w:vAlign w:val="center"/>
            <w:hideMark/>
          </w:tcPr>
          <w:p w14:paraId="52CEDDFB" w14:textId="77777777" w:rsidR="006E7E0D" w:rsidRPr="00D171D4" w:rsidRDefault="006E7E0D" w:rsidP="00694D4D">
            <w:pPr>
              <w:jc w:val="center"/>
              <w:rPr>
                <w:rFonts w:asciiTheme="minorHAnsi" w:hAnsiTheme="minorHAnsi" w:cstheme="minorHAnsi"/>
                <w:sz w:val="18"/>
                <w:szCs w:val="18"/>
              </w:rPr>
            </w:pPr>
            <w:r w:rsidRPr="00D171D4">
              <w:rPr>
                <w:rFonts w:asciiTheme="minorHAnsi" w:hAnsiTheme="minorHAnsi" w:cstheme="minorHAnsi"/>
                <w:sz w:val="18"/>
                <w:szCs w:val="18"/>
              </w:rPr>
              <w:t>P3</w:t>
            </w:r>
          </w:p>
        </w:tc>
      </w:tr>
    </w:tbl>
    <w:p w14:paraId="1C14472C" w14:textId="77777777" w:rsidR="006E7E0D" w:rsidRPr="006E7E0D" w:rsidRDefault="006E7E0D" w:rsidP="006E7E0D">
      <w:pPr>
        <w:pStyle w:val="Teksttreci0"/>
        <w:shd w:val="clear" w:color="auto" w:fill="auto"/>
        <w:tabs>
          <w:tab w:val="left" w:pos="510"/>
        </w:tabs>
        <w:spacing w:line="23" w:lineRule="exact"/>
        <w:ind w:left="567" w:hanging="567"/>
        <w:jc w:val="left"/>
        <w:rPr>
          <w:rFonts w:cstheme="minorHAnsi"/>
        </w:rPr>
      </w:pPr>
    </w:p>
    <w:p w14:paraId="50FB1B7B" w14:textId="77777777" w:rsidR="006E7E0D" w:rsidRPr="00D171D4" w:rsidRDefault="006E7E0D" w:rsidP="006E7E0D">
      <w:pPr>
        <w:pStyle w:val="Teksttreci20"/>
        <w:numPr>
          <w:ilvl w:val="2"/>
          <w:numId w:val="65"/>
        </w:numPr>
        <w:shd w:val="clear" w:color="auto" w:fill="auto"/>
        <w:spacing w:after="120" w:line="23" w:lineRule="atLeast"/>
        <w:ind w:hanging="873"/>
        <w:rPr>
          <w:rFonts w:cstheme="minorHAnsi"/>
          <w:b w:val="0"/>
          <w:sz w:val="20"/>
          <w:szCs w:val="20"/>
        </w:rPr>
      </w:pPr>
      <w:r w:rsidRPr="00D171D4">
        <w:rPr>
          <w:rFonts w:cstheme="minorHAnsi"/>
          <w:b w:val="0"/>
          <w:sz w:val="20"/>
          <w:szCs w:val="20"/>
        </w:rPr>
        <w:t>Tolerancje wymiarowe znaków drogowych</w:t>
      </w:r>
    </w:p>
    <w:p w14:paraId="4C5A15E0" w14:textId="77777777" w:rsidR="006E7E0D" w:rsidRPr="00D171D4" w:rsidRDefault="006E7E0D" w:rsidP="006E7E0D">
      <w:pPr>
        <w:pStyle w:val="Teksttreci20"/>
        <w:shd w:val="clear" w:color="auto" w:fill="auto"/>
        <w:tabs>
          <w:tab w:val="left" w:pos="679"/>
        </w:tabs>
        <w:spacing w:after="120" w:line="240" w:lineRule="auto"/>
        <w:rPr>
          <w:rFonts w:cstheme="minorHAnsi"/>
          <w:b w:val="0"/>
          <w:sz w:val="20"/>
          <w:szCs w:val="20"/>
        </w:rPr>
      </w:pPr>
      <w:r w:rsidRPr="00D171D4">
        <w:rPr>
          <w:rFonts w:cstheme="minorHAnsi"/>
          <w:b w:val="0"/>
          <w:sz w:val="20"/>
          <w:szCs w:val="20"/>
        </w:rPr>
        <w:t>Tolerancje wymiarowe dla tarcz znaków</w:t>
      </w:r>
    </w:p>
    <w:p w14:paraId="37060433" w14:textId="77777777" w:rsidR="006E7E0D" w:rsidRPr="00D171D4" w:rsidRDefault="006E7E0D" w:rsidP="00D171D4">
      <w:pPr>
        <w:pStyle w:val="Teksttreci0"/>
        <w:shd w:val="clear" w:color="auto" w:fill="auto"/>
        <w:spacing w:before="0" w:after="0" w:line="240" w:lineRule="auto"/>
        <w:ind w:firstLine="0"/>
        <w:rPr>
          <w:rFonts w:cstheme="minorHAnsi"/>
          <w:sz w:val="20"/>
          <w:szCs w:val="20"/>
        </w:rPr>
      </w:pPr>
      <w:r w:rsidRPr="00D171D4">
        <w:rPr>
          <w:rFonts w:cstheme="minorHAnsi"/>
          <w:sz w:val="20"/>
          <w:szCs w:val="20"/>
        </w:rPr>
        <w:t>Sprawdzenie przymiarem liniowym:</w:t>
      </w:r>
    </w:p>
    <w:p w14:paraId="7CDBD97D" w14:textId="7FB77131" w:rsidR="006E7E0D" w:rsidRPr="00D171D4" w:rsidRDefault="006E7E0D" w:rsidP="00D171D4">
      <w:pPr>
        <w:pStyle w:val="Teksttreci0"/>
        <w:numPr>
          <w:ilvl w:val="0"/>
          <w:numId w:val="66"/>
        </w:numPr>
        <w:shd w:val="clear" w:color="auto" w:fill="auto"/>
        <w:tabs>
          <w:tab w:val="left" w:pos="406"/>
        </w:tabs>
        <w:spacing w:before="0" w:after="0" w:line="240" w:lineRule="auto"/>
        <w:ind w:left="567" w:right="40"/>
        <w:rPr>
          <w:rFonts w:cstheme="minorHAnsi"/>
          <w:sz w:val="20"/>
          <w:szCs w:val="20"/>
        </w:rPr>
      </w:pPr>
      <w:r w:rsidRPr="00D171D4">
        <w:rPr>
          <w:rFonts w:cstheme="minorHAnsi"/>
          <w:sz w:val="20"/>
          <w:szCs w:val="20"/>
        </w:rPr>
        <w:t>wymiary zewnętrzne tarcz znaków o powierzchni &lt; l m</w:t>
      </w:r>
      <w:r w:rsidRPr="00D171D4">
        <w:rPr>
          <w:rFonts w:cstheme="minorHAnsi"/>
          <w:sz w:val="20"/>
          <w:szCs w:val="20"/>
          <w:vertAlign w:val="superscript"/>
        </w:rPr>
        <w:t>2</w:t>
      </w:r>
      <w:r w:rsidRPr="00D171D4">
        <w:rPr>
          <w:rFonts w:cstheme="minorHAnsi"/>
          <w:sz w:val="20"/>
          <w:szCs w:val="20"/>
        </w:rPr>
        <w:t xml:space="preserve"> powinny być powiększone w stosunku do wymiarów lic podanych w opisach szczegółowych załącznika nr 1 do rozporządzenia Ministra Infrastruktury</w:t>
      </w:r>
      <w:r w:rsidR="00D171D4">
        <w:rPr>
          <w:rFonts w:cstheme="minorHAnsi"/>
          <w:sz w:val="20"/>
          <w:szCs w:val="20"/>
        </w:rPr>
        <w:t xml:space="preserve"> </w:t>
      </w:r>
      <w:r w:rsidRPr="00D171D4">
        <w:rPr>
          <w:rFonts w:cstheme="minorHAnsi"/>
          <w:sz w:val="20"/>
          <w:szCs w:val="20"/>
        </w:rPr>
        <w:t>z dnia 3 lipca</w:t>
      </w:r>
      <w:r w:rsidR="00D171D4">
        <w:rPr>
          <w:rFonts w:cstheme="minorHAnsi"/>
          <w:sz w:val="20"/>
          <w:szCs w:val="20"/>
        </w:rPr>
        <w:t xml:space="preserve"> </w:t>
      </w:r>
      <w:r w:rsidRPr="00D171D4">
        <w:rPr>
          <w:rFonts w:cstheme="minorHAnsi"/>
          <w:sz w:val="20"/>
          <w:szCs w:val="20"/>
        </w:rPr>
        <w:t xml:space="preserve">2003 r.  o tyle aby lico było naklejone na części płaskiej znaku ale nie więcej jak o 10 mm z tolerancją ± 5 mm.  </w:t>
      </w:r>
    </w:p>
    <w:p w14:paraId="19337CC2" w14:textId="77777777" w:rsidR="006E7E0D" w:rsidRPr="00D171D4" w:rsidRDefault="006E7E0D" w:rsidP="00D171D4">
      <w:pPr>
        <w:pStyle w:val="Teksttreci0"/>
        <w:numPr>
          <w:ilvl w:val="0"/>
          <w:numId w:val="66"/>
        </w:numPr>
        <w:shd w:val="clear" w:color="auto" w:fill="auto"/>
        <w:tabs>
          <w:tab w:val="left" w:pos="406"/>
        </w:tabs>
        <w:spacing w:before="0" w:after="0" w:line="240" w:lineRule="auto"/>
        <w:ind w:left="567" w:right="40"/>
        <w:rPr>
          <w:rFonts w:cstheme="minorHAnsi"/>
          <w:strike/>
          <w:sz w:val="20"/>
          <w:szCs w:val="20"/>
        </w:rPr>
      </w:pPr>
      <w:r w:rsidRPr="00D171D4">
        <w:rPr>
          <w:rFonts w:cstheme="minorHAnsi"/>
          <w:sz w:val="20"/>
          <w:szCs w:val="20"/>
        </w:rPr>
        <w:t>wymiary zewnętrzne tarcz znaków o powierzchni &gt; l m</w:t>
      </w:r>
      <w:r w:rsidRPr="00D171D4">
        <w:rPr>
          <w:rFonts w:cstheme="minorHAnsi"/>
          <w:sz w:val="20"/>
          <w:szCs w:val="20"/>
          <w:vertAlign w:val="superscript"/>
        </w:rPr>
        <w:t>2</w:t>
      </w:r>
      <w:r w:rsidRPr="00D171D4">
        <w:rPr>
          <w:rFonts w:cstheme="minorHAnsi"/>
          <w:sz w:val="20"/>
          <w:szCs w:val="20"/>
        </w:rPr>
        <w:t xml:space="preserve"> powinny być powiększone w stosunku do wymiarów lic podanych w opisach szczegółowych załącznika nr 1 do rozporządzenia Ministra Infrastruktury z dnia 3 lipca 2003 r.  o tyle aby lico było naklejone na części płaskiej znaku ale nie więcej jak o 15 mm z tolerancją ± 10 mm.  </w:t>
      </w:r>
    </w:p>
    <w:p w14:paraId="6745EB20" w14:textId="77777777" w:rsidR="006E7E0D" w:rsidRPr="00D171D4" w:rsidRDefault="006E7E0D" w:rsidP="00B4691C">
      <w:pPr>
        <w:pStyle w:val="Teksttreci20"/>
        <w:shd w:val="clear" w:color="auto" w:fill="auto"/>
        <w:spacing w:after="120" w:line="240" w:lineRule="auto"/>
        <w:ind w:left="284" w:firstLine="142"/>
        <w:rPr>
          <w:rFonts w:cstheme="minorHAnsi"/>
          <w:b w:val="0"/>
          <w:sz w:val="20"/>
          <w:szCs w:val="20"/>
        </w:rPr>
      </w:pPr>
      <w:r w:rsidRPr="00D171D4">
        <w:rPr>
          <w:rFonts w:cstheme="minorHAnsi"/>
          <w:b w:val="0"/>
          <w:sz w:val="20"/>
          <w:szCs w:val="20"/>
        </w:rPr>
        <w:t>Tolerancje wymiarowe dla lica znaku</w:t>
      </w:r>
    </w:p>
    <w:p w14:paraId="005A23DD" w14:textId="77777777" w:rsidR="006E7E0D" w:rsidRPr="00D171D4" w:rsidRDefault="006E7E0D" w:rsidP="00B4691C">
      <w:pPr>
        <w:pStyle w:val="Teksttreci0"/>
        <w:shd w:val="clear" w:color="auto" w:fill="auto"/>
        <w:spacing w:before="0" w:after="0" w:line="240" w:lineRule="auto"/>
        <w:ind w:firstLine="0"/>
        <w:rPr>
          <w:rFonts w:cstheme="minorHAnsi"/>
          <w:sz w:val="20"/>
          <w:szCs w:val="20"/>
        </w:rPr>
      </w:pPr>
      <w:r w:rsidRPr="00D171D4">
        <w:rPr>
          <w:rFonts w:cstheme="minorHAnsi"/>
          <w:sz w:val="20"/>
          <w:szCs w:val="20"/>
        </w:rPr>
        <w:t>Sprawdzone przymiarem liniowym:</w:t>
      </w:r>
    </w:p>
    <w:p w14:paraId="1D1E84B8" w14:textId="77777777" w:rsidR="006E7E0D" w:rsidRPr="00D171D4" w:rsidRDefault="006E7E0D" w:rsidP="00B4691C">
      <w:pPr>
        <w:pStyle w:val="Teksttreci0"/>
        <w:numPr>
          <w:ilvl w:val="0"/>
          <w:numId w:val="67"/>
        </w:numPr>
        <w:shd w:val="clear" w:color="auto" w:fill="auto"/>
        <w:tabs>
          <w:tab w:val="left" w:pos="398"/>
        </w:tabs>
        <w:spacing w:before="0" w:after="0" w:line="240" w:lineRule="auto"/>
        <w:ind w:left="284" w:firstLine="142"/>
        <w:rPr>
          <w:rFonts w:cstheme="minorHAnsi"/>
          <w:sz w:val="20"/>
          <w:szCs w:val="20"/>
        </w:rPr>
      </w:pPr>
      <w:r w:rsidRPr="00D171D4">
        <w:rPr>
          <w:rFonts w:cstheme="minorHAnsi"/>
          <w:sz w:val="20"/>
          <w:szCs w:val="20"/>
        </w:rPr>
        <w:t>tolerancje wymiarowe rysunku lica wykonanego drukiem sitowym wynoszą ±1,5 mm,</w:t>
      </w:r>
    </w:p>
    <w:p w14:paraId="36D6397F" w14:textId="77777777" w:rsidR="006E7E0D" w:rsidRPr="00D171D4" w:rsidRDefault="006E7E0D" w:rsidP="00B4691C">
      <w:pPr>
        <w:pStyle w:val="Teksttreci0"/>
        <w:numPr>
          <w:ilvl w:val="0"/>
          <w:numId w:val="67"/>
        </w:numPr>
        <w:shd w:val="clear" w:color="auto" w:fill="auto"/>
        <w:tabs>
          <w:tab w:val="left" w:pos="406"/>
        </w:tabs>
        <w:spacing w:before="0" w:after="0" w:line="240" w:lineRule="auto"/>
        <w:ind w:left="284" w:firstLine="142"/>
        <w:rPr>
          <w:rFonts w:cstheme="minorHAnsi"/>
          <w:sz w:val="20"/>
          <w:szCs w:val="20"/>
        </w:rPr>
      </w:pPr>
      <w:r w:rsidRPr="00D171D4">
        <w:rPr>
          <w:rFonts w:cstheme="minorHAnsi"/>
          <w:sz w:val="20"/>
          <w:szCs w:val="20"/>
        </w:rPr>
        <w:t>tolerancje wymiarowe rysunku lica wykonanego metodą wyklejania wynoszą ± 2 mm,</w:t>
      </w:r>
    </w:p>
    <w:p w14:paraId="53689D45" w14:textId="77777777" w:rsidR="006E7E0D" w:rsidRPr="00D171D4" w:rsidRDefault="006E7E0D" w:rsidP="006E7E0D">
      <w:pPr>
        <w:pStyle w:val="Nagwek2"/>
        <w:rPr>
          <w:rFonts w:cstheme="minorHAnsi"/>
          <w:szCs w:val="20"/>
        </w:rPr>
      </w:pPr>
      <w:r w:rsidRPr="00D171D4">
        <w:rPr>
          <w:rFonts w:cstheme="minorHAnsi"/>
          <w:szCs w:val="20"/>
        </w:rPr>
        <w:t xml:space="preserve">2.7. Znaki aktywne </w:t>
      </w:r>
    </w:p>
    <w:p w14:paraId="6F663BA0" w14:textId="77777777" w:rsidR="006E7E0D" w:rsidRPr="00D171D4" w:rsidRDefault="006E7E0D" w:rsidP="006E7E0D">
      <w:pPr>
        <w:pStyle w:val="Zwykytekst"/>
        <w:spacing w:before="120" w:after="120" w:line="23" w:lineRule="atLeast"/>
        <w:ind w:left="1418" w:right="532" w:hanging="851"/>
        <w:jc w:val="both"/>
        <w:rPr>
          <w:rFonts w:asciiTheme="minorHAnsi" w:hAnsiTheme="minorHAnsi" w:cstheme="minorHAnsi"/>
        </w:rPr>
      </w:pPr>
      <w:r w:rsidRPr="00D171D4">
        <w:rPr>
          <w:rFonts w:asciiTheme="minorHAnsi" w:hAnsiTheme="minorHAnsi" w:cstheme="minorHAnsi"/>
          <w:b/>
        </w:rPr>
        <w:t>2.7.1.</w:t>
      </w:r>
      <w:r w:rsidRPr="00D171D4">
        <w:rPr>
          <w:rFonts w:asciiTheme="minorHAnsi" w:hAnsiTheme="minorHAnsi" w:cstheme="minorHAnsi"/>
        </w:rPr>
        <w:t xml:space="preserve"> </w:t>
      </w:r>
      <w:r w:rsidRPr="00D171D4">
        <w:rPr>
          <w:rFonts w:asciiTheme="minorHAnsi" w:hAnsiTheme="minorHAnsi" w:cstheme="minorHAnsi"/>
        </w:rPr>
        <w:tab/>
        <w:t>Tarcze znaków aktywnych</w:t>
      </w:r>
    </w:p>
    <w:p w14:paraId="400A67FB" w14:textId="77777777" w:rsidR="006E7E0D" w:rsidRPr="00D171D4" w:rsidRDefault="006E7E0D" w:rsidP="006E7E0D">
      <w:pPr>
        <w:pStyle w:val="Zwykytekst"/>
        <w:spacing w:before="120" w:after="120" w:line="23" w:lineRule="atLeast"/>
        <w:ind w:left="1418" w:right="-2"/>
        <w:jc w:val="both"/>
        <w:rPr>
          <w:rFonts w:asciiTheme="minorHAnsi" w:hAnsiTheme="minorHAnsi" w:cstheme="minorHAnsi"/>
        </w:rPr>
      </w:pPr>
      <w:r w:rsidRPr="00D171D4">
        <w:rPr>
          <w:rFonts w:asciiTheme="minorHAnsi" w:hAnsiTheme="minorHAnsi" w:cstheme="minorHAnsi"/>
        </w:rPr>
        <w:t>Parametry geometryczne znaków aktywnych, treść znaków, parametry folii odblaskowych powinny być takie same jak w znakach tradycyjnych.</w:t>
      </w:r>
    </w:p>
    <w:p w14:paraId="6A43CF97" w14:textId="77777777" w:rsidR="006E7E0D" w:rsidRPr="00D171D4" w:rsidRDefault="006E7E0D" w:rsidP="006E7E0D">
      <w:pPr>
        <w:pStyle w:val="Zwykytekst"/>
        <w:spacing w:before="120" w:after="120" w:line="23" w:lineRule="atLeast"/>
        <w:ind w:left="1418" w:right="533"/>
        <w:jc w:val="both"/>
        <w:rPr>
          <w:rFonts w:asciiTheme="minorHAnsi" w:hAnsiTheme="minorHAnsi" w:cstheme="minorHAnsi"/>
        </w:rPr>
      </w:pPr>
      <w:r w:rsidRPr="00D171D4">
        <w:rPr>
          <w:rFonts w:asciiTheme="minorHAnsi" w:hAnsiTheme="minorHAnsi" w:cstheme="minorHAnsi"/>
        </w:rPr>
        <w:t>Obudowa znaków powinna spełniać stopień ochrony obudowy min. IP 56.</w:t>
      </w:r>
    </w:p>
    <w:p w14:paraId="467FB1AA" w14:textId="77777777" w:rsidR="006E7E0D" w:rsidRPr="00D171D4" w:rsidRDefault="006E7E0D" w:rsidP="006E7E0D">
      <w:pPr>
        <w:pStyle w:val="Zwykytekst"/>
        <w:spacing w:before="120" w:after="120" w:line="23" w:lineRule="atLeast"/>
        <w:ind w:left="1418" w:right="-2"/>
        <w:jc w:val="both"/>
        <w:rPr>
          <w:rFonts w:asciiTheme="minorHAnsi" w:hAnsiTheme="minorHAnsi" w:cstheme="minorHAnsi"/>
        </w:rPr>
      </w:pPr>
      <w:r w:rsidRPr="00D171D4">
        <w:rPr>
          <w:rFonts w:asciiTheme="minorHAnsi" w:hAnsiTheme="minorHAnsi" w:cstheme="minorHAnsi"/>
        </w:rPr>
        <w:t>Pulsujące światło powinno być emitowane przez co najmniej jeden szereg źródeł światła, ułożony wzdłuż białych i czerwonych krawędzi tablicy (w przypadku tablic typu U) lub wbudowany pomiędzy pasami odblaskowymi słupka (w przypadku słupków U5c)</w:t>
      </w:r>
    </w:p>
    <w:p w14:paraId="2BCFB07C" w14:textId="77777777" w:rsidR="006E7E0D" w:rsidRPr="00D171D4" w:rsidRDefault="006E7E0D" w:rsidP="006E7E0D">
      <w:pPr>
        <w:pStyle w:val="Zwykytekst"/>
        <w:spacing w:line="23" w:lineRule="atLeast"/>
        <w:ind w:left="709" w:right="533" w:firstLine="709"/>
        <w:jc w:val="both"/>
        <w:rPr>
          <w:rFonts w:asciiTheme="minorHAnsi" w:hAnsiTheme="minorHAnsi" w:cstheme="minorHAnsi"/>
        </w:rPr>
      </w:pPr>
      <w:r w:rsidRPr="00D171D4">
        <w:rPr>
          <w:rFonts w:asciiTheme="minorHAnsi" w:hAnsiTheme="minorHAnsi" w:cstheme="minorHAnsi"/>
        </w:rPr>
        <w:lastRenderedPageBreak/>
        <w:t xml:space="preserve">Kolor diod: </w:t>
      </w:r>
      <w:r w:rsidRPr="00D171D4">
        <w:rPr>
          <w:rFonts w:asciiTheme="minorHAnsi" w:hAnsiTheme="minorHAnsi" w:cstheme="minorHAnsi"/>
        </w:rPr>
        <w:tab/>
        <w:t>dla tablic typu U - biały lub żółty</w:t>
      </w:r>
    </w:p>
    <w:p w14:paraId="59B243D6" w14:textId="77777777" w:rsidR="006E7E0D" w:rsidRPr="00D171D4" w:rsidRDefault="006E7E0D" w:rsidP="006E7E0D">
      <w:pPr>
        <w:pStyle w:val="Zwykytekst"/>
        <w:spacing w:line="23" w:lineRule="atLeast"/>
        <w:ind w:left="1418" w:right="533" w:firstLine="1417"/>
        <w:jc w:val="both"/>
        <w:rPr>
          <w:rFonts w:asciiTheme="minorHAnsi" w:hAnsiTheme="minorHAnsi" w:cstheme="minorHAnsi"/>
        </w:rPr>
      </w:pPr>
      <w:r w:rsidRPr="00D171D4">
        <w:rPr>
          <w:rFonts w:asciiTheme="minorHAnsi" w:hAnsiTheme="minorHAnsi" w:cstheme="minorHAnsi"/>
        </w:rPr>
        <w:t>dla słupków typu U5c – żółty</w:t>
      </w:r>
    </w:p>
    <w:p w14:paraId="26E14AD3" w14:textId="77777777" w:rsidR="006E7E0D" w:rsidRPr="00D171D4" w:rsidRDefault="006E7E0D" w:rsidP="006E7E0D">
      <w:pPr>
        <w:pStyle w:val="Zwykytekst"/>
        <w:spacing w:before="120" w:after="120" w:line="23" w:lineRule="atLeast"/>
        <w:ind w:left="709" w:right="-2" w:firstLine="709"/>
        <w:jc w:val="both"/>
        <w:rPr>
          <w:rFonts w:asciiTheme="minorHAnsi" w:hAnsiTheme="minorHAnsi" w:cstheme="minorHAnsi"/>
        </w:rPr>
      </w:pPr>
      <w:r w:rsidRPr="00D171D4">
        <w:rPr>
          <w:rFonts w:asciiTheme="minorHAnsi" w:hAnsiTheme="minorHAnsi" w:cstheme="minorHAnsi"/>
        </w:rPr>
        <w:t>Właściwy kolor diod zostanie wskazany przez Zamawiającego w zleceniu.</w:t>
      </w:r>
    </w:p>
    <w:p w14:paraId="2C005194" w14:textId="77777777" w:rsidR="006E7E0D" w:rsidRPr="00D171D4" w:rsidRDefault="006E7E0D" w:rsidP="006E7E0D">
      <w:pPr>
        <w:widowControl w:val="0"/>
        <w:snapToGrid w:val="0"/>
        <w:spacing w:before="120" w:after="120" w:line="23" w:lineRule="atLeast"/>
        <w:ind w:left="1418"/>
        <w:rPr>
          <w:rFonts w:asciiTheme="minorHAnsi" w:hAnsiTheme="minorHAnsi" w:cstheme="minorHAnsi"/>
        </w:rPr>
      </w:pPr>
      <w:r w:rsidRPr="00D171D4">
        <w:rPr>
          <w:rFonts w:asciiTheme="minorHAnsi" w:hAnsiTheme="minorHAnsi" w:cstheme="minorHAnsi"/>
        </w:rPr>
        <w:t>Element emitujący światło – diody LED powinny zostać umieszczone na „obwodach drukowanych” wykonanych z laminatów dwustronnych posiadających metalizację otworów. W celu zabezpieczenia elementów elektronicznych, całość płytki wraz z wlutowanymi wszystkimi elementami zabezpieczona jest warstwą zalewy epoksydowej. Każdy obrys wykonany jest z dwóch rzędów diod. Parametry świetlne znaku zgodne z EN 12 966. Kąt świecenia 30°, jasność diod 1200 mcd, długość fali świetlnej λ=588nm. Zasilanie – 12 V. Element powinien umożliwiać emisję światła całodobowo.</w:t>
      </w:r>
    </w:p>
    <w:p w14:paraId="234654D6" w14:textId="77777777" w:rsidR="006E7E0D" w:rsidRPr="00D171D4" w:rsidRDefault="006E7E0D" w:rsidP="006E7E0D">
      <w:pPr>
        <w:pStyle w:val="Zwykytekst"/>
        <w:spacing w:before="120" w:after="120" w:line="23" w:lineRule="atLeast"/>
        <w:ind w:left="709" w:right="532" w:firstLine="709"/>
        <w:jc w:val="both"/>
        <w:rPr>
          <w:rFonts w:asciiTheme="minorHAnsi" w:hAnsiTheme="minorHAnsi" w:cstheme="minorHAnsi"/>
        </w:rPr>
      </w:pPr>
      <w:r w:rsidRPr="00D171D4">
        <w:rPr>
          <w:rFonts w:asciiTheme="minorHAnsi" w:hAnsiTheme="minorHAnsi" w:cstheme="minorHAnsi"/>
        </w:rPr>
        <w:t>Temperatura pracy znaku powinna wynosić od – 35 do 80 °C.</w:t>
      </w:r>
    </w:p>
    <w:p w14:paraId="5C3166D0" w14:textId="77777777" w:rsidR="006E7E0D" w:rsidRPr="00D171D4" w:rsidRDefault="006E7E0D" w:rsidP="006E7E0D">
      <w:pPr>
        <w:pStyle w:val="Zwykytekst"/>
        <w:spacing w:before="120" w:after="120" w:line="23" w:lineRule="atLeast"/>
        <w:ind w:left="1418" w:right="-2"/>
        <w:jc w:val="both"/>
        <w:rPr>
          <w:rFonts w:asciiTheme="minorHAnsi" w:hAnsiTheme="minorHAnsi" w:cstheme="minorHAnsi"/>
        </w:rPr>
      </w:pPr>
      <w:r w:rsidRPr="00D171D4">
        <w:rPr>
          <w:rFonts w:asciiTheme="minorHAnsi" w:hAnsiTheme="minorHAnsi" w:cstheme="minorHAnsi"/>
        </w:rPr>
        <w:t>Tarcza znaku powinna być zasilana napięciem 12V w celu ochrony w wyniku ewentualnej kolizji.</w:t>
      </w:r>
    </w:p>
    <w:p w14:paraId="6E4227EE" w14:textId="77777777" w:rsidR="006E7E0D" w:rsidRPr="00D171D4" w:rsidRDefault="006E7E0D" w:rsidP="006E7E0D">
      <w:pPr>
        <w:pStyle w:val="Zwykytekst"/>
        <w:spacing w:before="120" w:after="120" w:line="23" w:lineRule="atLeast"/>
        <w:ind w:left="1418" w:right="532" w:hanging="851"/>
        <w:jc w:val="both"/>
        <w:rPr>
          <w:rFonts w:asciiTheme="minorHAnsi" w:hAnsiTheme="minorHAnsi" w:cstheme="minorHAnsi"/>
        </w:rPr>
      </w:pPr>
      <w:r w:rsidRPr="00D171D4">
        <w:rPr>
          <w:rFonts w:asciiTheme="minorHAnsi" w:hAnsiTheme="minorHAnsi" w:cstheme="minorHAnsi"/>
          <w:b/>
        </w:rPr>
        <w:t>2.7.2.</w:t>
      </w:r>
      <w:r w:rsidRPr="00D171D4">
        <w:rPr>
          <w:rFonts w:asciiTheme="minorHAnsi" w:hAnsiTheme="minorHAnsi" w:cstheme="minorHAnsi"/>
        </w:rPr>
        <w:t xml:space="preserve"> </w:t>
      </w:r>
      <w:r w:rsidRPr="00D171D4">
        <w:rPr>
          <w:rFonts w:asciiTheme="minorHAnsi" w:hAnsiTheme="minorHAnsi" w:cstheme="minorHAnsi"/>
        </w:rPr>
        <w:tab/>
        <w:t>Zasilanie znaku aktywnego</w:t>
      </w:r>
    </w:p>
    <w:p w14:paraId="7B02C4A7" w14:textId="77777777" w:rsidR="006E7E0D" w:rsidRPr="00D171D4" w:rsidRDefault="006E7E0D" w:rsidP="006E7E0D">
      <w:pPr>
        <w:pStyle w:val="Zwykytekst"/>
        <w:spacing w:before="120" w:after="120" w:line="23" w:lineRule="atLeast"/>
        <w:ind w:left="1418" w:right="-2"/>
        <w:jc w:val="both"/>
        <w:rPr>
          <w:rFonts w:asciiTheme="minorHAnsi" w:hAnsiTheme="minorHAnsi" w:cstheme="minorHAnsi"/>
        </w:rPr>
      </w:pPr>
      <w:r w:rsidRPr="00D171D4">
        <w:rPr>
          <w:rFonts w:asciiTheme="minorHAnsi" w:hAnsiTheme="minorHAnsi" w:cstheme="minorHAnsi"/>
        </w:rPr>
        <w:t xml:space="preserve">Znaki aktywne zasilane mogą być z sieci elektroenergetycznej z zastosowaniem układów redukujących napięcie dla znaków do 12 V, lub poprzez akumulatory ładowane z ogniw fotowoltaicznych oraz opcjonalnie turbin wiatrowych. </w:t>
      </w:r>
    </w:p>
    <w:p w14:paraId="343F29CA" w14:textId="77777777" w:rsidR="006E7E0D" w:rsidRPr="00D171D4" w:rsidRDefault="006E7E0D" w:rsidP="006E7E0D">
      <w:pPr>
        <w:pStyle w:val="Zwykytekst"/>
        <w:spacing w:before="120" w:after="120" w:line="23" w:lineRule="atLeast"/>
        <w:ind w:left="1418" w:right="-2"/>
        <w:jc w:val="both"/>
        <w:rPr>
          <w:rFonts w:asciiTheme="minorHAnsi" w:hAnsiTheme="minorHAnsi" w:cstheme="minorHAnsi"/>
        </w:rPr>
      </w:pPr>
      <w:r w:rsidRPr="00D171D4">
        <w:rPr>
          <w:rFonts w:asciiTheme="minorHAnsi" w:hAnsiTheme="minorHAnsi" w:cstheme="minorHAnsi"/>
        </w:rPr>
        <w:t>W przypadku zlecenie nowej konstrukcji, Wykonawca sporządzi projekt techniczny konstrukcji pod panele fotowoltaiczne. Projekt sporządzony zostanie przez osobę posiadającą odpowiednie uprawnienia budowlane i przynależącą do Okręgowej Izby Inżynierów Budownictwa. Projekt na wniosek zostanie przekazany Zamawiającemu. Materiały na konstrukcję, w tym stal, zabezpieczenie antykorozyjne, powinny spełniać wymagania jak dla konstrukcji wsporczych.</w:t>
      </w:r>
    </w:p>
    <w:p w14:paraId="7632EC3E" w14:textId="28D9A2A0" w:rsidR="006E7E0D" w:rsidRPr="00D171D4" w:rsidRDefault="006E7E0D" w:rsidP="006E7E0D">
      <w:pPr>
        <w:pStyle w:val="Zwykytekst"/>
        <w:spacing w:before="120" w:after="120" w:line="23" w:lineRule="atLeast"/>
        <w:ind w:left="1418" w:right="-2"/>
        <w:jc w:val="both"/>
        <w:rPr>
          <w:rFonts w:asciiTheme="minorHAnsi" w:hAnsiTheme="minorHAnsi" w:cstheme="minorHAnsi"/>
        </w:rPr>
      </w:pPr>
      <w:r w:rsidRPr="00D171D4">
        <w:rPr>
          <w:rFonts w:asciiTheme="minorHAnsi" w:hAnsiTheme="minorHAnsi" w:cstheme="minorHAnsi"/>
        </w:rPr>
        <w:t xml:space="preserve">Niezależnie od powyższego konstrukcja powinna zawierać stelaż pod ogniwa fotowoltaiczne </w:t>
      </w:r>
      <w:r w:rsidR="00B4691C">
        <w:rPr>
          <w:rFonts w:asciiTheme="minorHAnsi" w:hAnsiTheme="minorHAnsi" w:cstheme="minorHAnsi"/>
        </w:rPr>
        <w:br/>
      </w:r>
      <w:r w:rsidRPr="00D171D4">
        <w:rPr>
          <w:rFonts w:asciiTheme="minorHAnsi" w:hAnsiTheme="minorHAnsi" w:cstheme="minorHAnsi"/>
        </w:rPr>
        <w:t xml:space="preserve">o powierzchni dostosowanej do poboru mocy przez odbiorniki - znaki aktywne. Na konstrukcji należy zamontować zamykaną skrzynkę na akumulatory. </w:t>
      </w:r>
    </w:p>
    <w:p w14:paraId="1A9DF9C4" w14:textId="77777777" w:rsidR="006E7E0D" w:rsidRPr="00D171D4" w:rsidRDefault="006E7E0D" w:rsidP="006E7E0D">
      <w:pPr>
        <w:pStyle w:val="Zwykytekst"/>
        <w:spacing w:before="120" w:after="120" w:line="23" w:lineRule="atLeast"/>
        <w:ind w:left="1418" w:right="-2"/>
        <w:jc w:val="both"/>
        <w:rPr>
          <w:rFonts w:asciiTheme="minorHAnsi" w:hAnsiTheme="minorHAnsi" w:cstheme="minorHAnsi"/>
        </w:rPr>
      </w:pPr>
      <w:r w:rsidRPr="00D171D4">
        <w:rPr>
          <w:rFonts w:asciiTheme="minorHAnsi" w:hAnsiTheme="minorHAnsi" w:cstheme="minorHAnsi"/>
        </w:rPr>
        <w:t>Konstrukcje wykonane są z zamkniętych profili stalowych lub rur ocynkowanych. Akumulatory oraz moduły fotowoltaiczne należy zabezpieczyć przed kradzieżą poprzez przymocowanie na stałe prętów umieszczonych pod koszem. Dodatkowo moduł należy umieścić na ramie metalowej uniemożliwiającej kradzież bez ich zniszczenia. Dół kosza baterii słonecznej i górna część baterii słonecznej muszą posiadać dopasowaną kryzę w kształcie koła z otworami montażowymi umożliwiającą ustawienie modułu fotowoltaicznego w odpowiednim kierunku. Dolną część konstrukcji wsporczej w postaci stalowej stopy należy zamocować bezpośrednio do fundamentu.</w:t>
      </w:r>
    </w:p>
    <w:p w14:paraId="398395C4" w14:textId="77777777" w:rsidR="006E7E0D" w:rsidRPr="00D171D4" w:rsidRDefault="006E7E0D" w:rsidP="006E7E0D">
      <w:pPr>
        <w:pStyle w:val="Zwykytekst"/>
        <w:spacing w:before="120" w:after="120" w:line="23" w:lineRule="atLeast"/>
        <w:ind w:left="1418" w:right="-2"/>
        <w:jc w:val="both"/>
        <w:rPr>
          <w:rFonts w:asciiTheme="minorHAnsi" w:hAnsiTheme="minorHAnsi" w:cstheme="minorHAnsi"/>
        </w:rPr>
      </w:pPr>
      <w:r w:rsidRPr="00D171D4">
        <w:rPr>
          <w:rFonts w:asciiTheme="minorHAnsi" w:hAnsiTheme="minorHAnsi" w:cstheme="minorHAnsi"/>
        </w:rPr>
        <w:t xml:space="preserve">Wysokość zabezpieczeń przed kradzieżą powinna wynosić od ich dołu do gruntu min. 3,0 m. Pozostałe elementy powinny zostać zamontowane min. 0,5 m powyżej zabezpieczeń przed kradzieżą. </w:t>
      </w:r>
    </w:p>
    <w:p w14:paraId="08155793" w14:textId="77777777" w:rsidR="006E7E0D" w:rsidRPr="00D171D4" w:rsidRDefault="006E7E0D" w:rsidP="006E7E0D">
      <w:pPr>
        <w:pStyle w:val="Zwykytekst"/>
        <w:spacing w:before="120" w:after="120" w:line="23" w:lineRule="atLeast"/>
        <w:ind w:left="709" w:right="-2" w:firstLine="709"/>
        <w:jc w:val="both"/>
        <w:rPr>
          <w:rFonts w:asciiTheme="minorHAnsi" w:hAnsiTheme="minorHAnsi" w:cstheme="minorHAnsi"/>
        </w:rPr>
      </w:pPr>
      <w:r w:rsidRPr="00D171D4">
        <w:rPr>
          <w:rFonts w:asciiTheme="minorHAnsi" w:hAnsiTheme="minorHAnsi" w:cstheme="minorHAnsi"/>
        </w:rPr>
        <w:t>Średnica konstrukcji nośnej powinna wynosić co najmniej 20 cm.</w:t>
      </w:r>
    </w:p>
    <w:p w14:paraId="35CD4DF0" w14:textId="77777777" w:rsidR="006E7E0D" w:rsidRPr="00D171D4" w:rsidRDefault="006E7E0D" w:rsidP="006E7E0D">
      <w:pPr>
        <w:pStyle w:val="Zwykytekst"/>
        <w:spacing w:before="120" w:after="120" w:line="23" w:lineRule="atLeast"/>
        <w:ind w:left="1418" w:right="-2"/>
        <w:jc w:val="both"/>
        <w:rPr>
          <w:rFonts w:asciiTheme="minorHAnsi" w:hAnsiTheme="minorHAnsi" w:cstheme="minorHAnsi"/>
        </w:rPr>
      </w:pPr>
      <w:r w:rsidRPr="00D171D4">
        <w:rPr>
          <w:rFonts w:asciiTheme="minorHAnsi" w:hAnsiTheme="minorHAnsi" w:cstheme="minorHAnsi"/>
        </w:rPr>
        <w:t>Sterownik znaku aktywnego powinien realizować zamierzony tryb pracy znaku aktywnego.</w:t>
      </w:r>
    </w:p>
    <w:p w14:paraId="2033B81F" w14:textId="40408C8C" w:rsidR="006E7E0D" w:rsidRPr="00D171D4" w:rsidRDefault="006E7E0D" w:rsidP="006E7E0D">
      <w:pPr>
        <w:pStyle w:val="Zwykytekst"/>
        <w:spacing w:before="120" w:after="120" w:line="23" w:lineRule="atLeast"/>
        <w:ind w:left="1418" w:right="-2"/>
        <w:jc w:val="both"/>
        <w:rPr>
          <w:rFonts w:asciiTheme="minorHAnsi" w:hAnsiTheme="minorHAnsi" w:cstheme="minorHAnsi"/>
        </w:rPr>
      </w:pPr>
      <w:r w:rsidRPr="00D171D4">
        <w:rPr>
          <w:rFonts w:asciiTheme="minorHAnsi" w:hAnsiTheme="minorHAnsi" w:cstheme="minorHAnsi"/>
        </w:rPr>
        <w:t>Ogniwo fotowoltaiczne stosowane do zasilania znaku aktywnego, w ramach pojedynczego panelu powinien osiągać moc min. 300W</w:t>
      </w:r>
      <w:r w:rsidR="00B4691C">
        <w:rPr>
          <w:rFonts w:asciiTheme="minorHAnsi" w:hAnsiTheme="minorHAnsi" w:cstheme="minorHAnsi"/>
        </w:rPr>
        <w:t>.</w:t>
      </w:r>
    </w:p>
    <w:p w14:paraId="7B2B3F1F" w14:textId="77777777" w:rsidR="006E7E0D" w:rsidRPr="00D171D4" w:rsidRDefault="006E7E0D" w:rsidP="006E7E0D">
      <w:pPr>
        <w:pStyle w:val="Zwykytekst"/>
        <w:spacing w:before="120" w:after="120" w:line="23" w:lineRule="atLeast"/>
        <w:ind w:left="1418" w:right="-2"/>
        <w:jc w:val="both"/>
        <w:rPr>
          <w:rFonts w:asciiTheme="minorHAnsi" w:hAnsiTheme="minorHAnsi" w:cstheme="minorHAnsi"/>
        </w:rPr>
      </w:pPr>
      <w:r w:rsidRPr="00D171D4">
        <w:rPr>
          <w:rFonts w:asciiTheme="minorHAnsi" w:hAnsiTheme="minorHAnsi" w:cstheme="minorHAnsi"/>
        </w:rPr>
        <w:t>Turbiny wiatrowe należy stosować o średnicy łopat ≤ 1,2 m, zasilanie 12 V, moc znamionowa – min. 400 W, prędkość wiatru załączania – 2,5 m/s</w:t>
      </w:r>
    </w:p>
    <w:p w14:paraId="45217B80" w14:textId="77777777" w:rsidR="006E7E0D" w:rsidRPr="00D171D4" w:rsidRDefault="006E7E0D" w:rsidP="006E7E0D">
      <w:pPr>
        <w:pStyle w:val="Zwykytekst"/>
        <w:spacing w:before="120" w:after="120" w:line="23" w:lineRule="atLeast"/>
        <w:ind w:left="1418" w:right="-2"/>
        <w:jc w:val="both"/>
        <w:rPr>
          <w:rFonts w:asciiTheme="minorHAnsi" w:hAnsiTheme="minorHAnsi" w:cstheme="minorHAnsi"/>
        </w:rPr>
      </w:pPr>
      <w:r w:rsidRPr="00D171D4">
        <w:rPr>
          <w:rFonts w:asciiTheme="minorHAnsi" w:hAnsiTheme="minorHAnsi" w:cstheme="minorHAnsi"/>
        </w:rPr>
        <w:t>Do gromadzenia energii elektrycznej należy stosować akumulatory żelowe o pojemności min. 120 Ah umieszczone w zamykanej skrzynce zabezpieczającej przed bezpośrednim działaniem warunków atmosferycznych.</w:t>
      </w:r>
    </w:p>
    <w:p w14:paraId="308BC56D" w14:textId="77777777" w:rsidR="006E7E0D" w:rsidRPr="00D171D4" w:rsidRDefault="006E7E0D" w:rsidP="006E7E0D">
      <w:pPr>
        <w:pStyle w:val="Zwykytekst"/>
        <w:spacing w:before="120" w:after="120" w:line="23" w:lineRule="atLeast"/>
        <w:ind w:left="709" w:right="532" w:firstLine="709"/>
        <w:jc w:val="both"/>
        <w:rPr>
          <w:rFonts w:asciiTheme="minorHAnsi" w:hAnsiTheme="minorHAnsi" w:cstheme="minorHAnsi"/>
        </w:rPr>
      </w:pPr>
      <w:r w:rsidRPr="00D171D4">
        <w:rPr>
          <w:rFonts w:asciiTheme="minorHAnsi" w:hAnsiTheme="minorHAnsi" w:cstheme="minorHAnsi"/>
        </w:rPr>
        <w:t>Całością procesu zasilania powinien sterować regulator.</w:t>
      </w:r>
    </w:p>
    <w:p w14:paraId="7D21BDF6" w14:textId="77777777" w:rsidR="006E7E0D" w:rsidRPr="00D171D4" w:rsidRDefault="006E7E0D" w:rsidP="006E7E0D">
      <w:pPr>
        <w:pStyle w:val="Zwykytekst"/>
        <w:spacing w:before="120" w:after="120" w:line="23" w:lineRule="atLeast"/>
        <w:ind w:left="1418" w:right="-2"/>
        <w:jc w:val="both"/>
        <w:rPr>
          <w:rFonts w:asciiTheme="minorHAnsi" w:hAnsiTheme="minorHAnsi" w:cstheme="minorHAnsi"/>
        </w:rPr>
      </w:pPr>
      <w:r w:rsidRPr="00D171D4">
        <w:rPr>
          <w:rFonts w:asciiTheme="minorHAnsi" w:hAnsiTheme="minorHAnsi" w:cstheme="minorHAnsi"/>
        </w:rPr>
        <w:t>Instalację elektryczną należy dobrać do zapotrzebowania na energię elektryczną oraz do warunków atmosferycznych.</w:t>
      </w:r>
    </w:p>
    <w:p w14:paraId="12817EA1" w14:textId="77777777" w:rsidR="006E7E0D" w:rsidRPr="00D171D4" w:rsidRDefault="006E7E0D" w:rsidP="006E7E0D">
      <w:pPr>
        <w:pStyle w:val="Zwykytekst"/>
        <w:spacing w:before="120" w:after="120" w:line="23" w:lineRule="atLeast"/>
        <w:ind w:left="1418" w:right="-2"/>
        <w:jc w:val="both"/>
        <w:rPr>
          <w:rFonts w:asciiTheme="minorHAnsi" w:hAnsiTheme="minorHAnsi" w:cstheme="minorHAnsi"/>
        </w:rPr>
      </w:pPr>
      <w:r w:rsidRPr="00D171D4">
        <w:rPr>
          <w:rFonts w:asciiTheme="minorHAnsi" w:hAnsiTheme="minorHAnsi" w:cstheme="minorHAnsi"/>
        </w:rPr>
        <w:lastRenderedPageBreak/>
        <w:t>Parametry energetyczne, w tym ilość ogniw, zastosowanie generatora (turbiny wiatrowej) należy dobrać w sposób umożliwiający działanie znaku aktywnego przez okres min. 5-7 dni w warunkach niedostatecznego dopływu energii słonecznej.</w:t>
      </w:r>
    </w:p>
    <w:p w14:paraId="0CE3AE7F" w14:textId="77777777" w:rsidR="006E7E0D" w:rsidRPr="00D171D4" w:rsidRDefault="006E7E0D" w:rsidP="006E7E0D">
      <w:pPr>
        <w:pStyle w:val="Zwykytekst"/>
        <w:spacing w:before="120" w:after="120" w:line="23" w:lineRule="atLeast"/>
        <w:ind w:left="1418" w:right="-2"/>
        <w:jc w:val="both"/>
        <w:rPr>
          <w:rFonts w:asciiTheme="minorHAnsi" w:hAnsiTheme="minorHAnsi" w:cstheme="minorHAnsi"/>
        </w:rPr>
      </w:pPr>
      <w:r w:rsidRPr="00D171D4">
        <w:rPr>
          <w:rFonts w:asciiTheme="minorHAnsi" w:hAnsiTheme="minorHAnsi" w:cstheme="minorHAnsi"/>
        </w:rPr>
        <w:t>Przed dokonaniem montażu Wykonawca wykona obliczenia energetyczne dla zakładanego oznakowania i zaproponuje rozwiązanie spełniające powyższe wymagania.</w:t>
      </w:r>
    </w:p>
    <w:p w14:paraId="15AA06F8" w14:textId="77777777" w:rsidR="006E7E0D" w:rsidRPr="00D171D4" w:rsidRDefault="006E7E0D" w:rsidP="006E7E0D">
      <w:pPr>
        <w:pStyle w:val="Zwykytekst"/>
        <w:spacing w:before="120" w:after="120" w:line="23" w:lineRule="atLeast"/>
        <w:ind w:left="1418" w:right="532" w:hanging="851"/>
        <w:jc w:val="both"/>
        <w:rPr>
          <w:rFonts w:asciiTheme="minorHAnsi" w:hAnsiTheme="minorHAnsi" w:cstheme="minorHAnsi"/>
        </w:rPr>
      </w:pPr>
      <w:r w:rsidRPr="00D171D4">
        <w:rPr>
          <w:rFonts w:asciiTheme="minorHAnsi" w:hAnsiTheme="minorHAnsi" w:cstheme="minorHAnsi"/>
          <w:b/>
        </w:rPr>
        <w:t>2.7.3.</w:t>
      </w:r>
      <w:r w:rsidRPr="00D171D4">
        <w:rPr>
          <w:rFonts w:asciiTheme="minorHAnsi" w:hAnsiTheme="minorHAnsi" w:cstheme="minorHAnsi"/>
        </w:rPr>
        <w:t xml:space="preserve"> </w:t>
      </w:r>
      <w:r w:rsidRPr="00D171D4">
        <w:rPr>
          <w:rFonts w:asciiTheme="minorHAnsi" w:hAnsiTheme="minorHAnsi" w:cstheme="minorHAnsi"/>
        </w:rPr>
        <w:tab/>
        <w:t>Przegląd znaku aktywnego</w:t>
      </w:r>
    </w:p>
    <w:p w14:paraId="36DA20DA" w14:textId="77777777" w:rsidR="006E7E0D" w:rsidRPr="00D171D4" w:rsidRDefault="006E7E0D" w:rsidP="006E7E0D">
      <w:pPr>
        <w:pStyle w:val="Zwykytekst"/>
        <w:spacing w:before="120" w:after="120" w:line="23" w:lineRule="atLeast"/>
        <w:ind w:left="1418" w:right="-2"/>
        <w:jc w:val="both"/>
        <w:rPr>
          <w:rFonts w:asciiTheme="minorHAnsi" w:hAnsiTheme="minorHAnsi" w:cstheme="minorHAnsi"/>
        </w:rPr>
      </w:pPr>
      <w:r w:rsidRPr="00D171D4">
        <w:rPr>
          <w:rFonts w:asciiTheme="minorHAnsi" w:hAnsiTheme="minorHAnsi" w:cstheme="minorHAnsi"/>
        </w:rPr>
        <w:t>Przegląd ma ustalić przyczynę nie świecenia znaków aktywnych (po upływie gwarancji).</w:t>
      </w:r>
    </w:p>
    <w:p w14:paraId="692B0CFB" w14:textId="77777777" w:rsidR="006E7E0D" w:rsidRPr="00D171D4" w:rsidRDefault="006E7E0D" w:rsidP="006E7E0D">
      <w:pPr>
        <w:pStyle w:val="Zwykytekst"/>
        <w:spacing w:line="23" w:lineRule="atLeast"/>
        <w:ind w:left="709" w:right="533" w:firstLine="709"/>
        <w:jc w:val="both"/>
        <w:rPr>
          <w:rFonts w:asciiTheme="minorHAnsi" w:hAnsiTheme="minorHAnsi" w:cstheme="minorHAnsi"/>
        </w:rPr>
      </w:pPr>
      <w:r w:rsidRPr="00D171D4">
        <w:rPr>
          <w:rFonts w:asciiTheme="minorHAnsi" w:hAnsiTheme="minorHAnsi" w:cstheme="minorHAnsi"/>
        </w:rPr>
        <w:t>Zakres prac przy przeglądzie obejmuje:</w:t>
      </w:r>
    </w:p>
    <w:p w14:paraId="339DE575" w14:textId="77777777" w:rsidR="006E7E0D" w:rsidRPr="00D171D4" w:rsidRDefault="006E7E0D" w:rsidP="006E7E0D">
      <w:pPr>
        <w:pStyle w:val="Zwykytekst"/>
        <w:numPr>
          <w:ilvl w:val="0"/>
          <w:numId w:val="68"/>
        </w:numPr>
        <w:spacing w:line="23" w:lineRule="atLeast"/>
        <w:ind w:left="1843" w:right="-2"/>
        <w:jc w:val="both"/>
        <w:rPr>
          <w:rFonts w:asciiTheme="minorHAnsi" w:hAnsiTheme="minorHAnsi" w:cstheme="minorHAnsi"/>
        </w:rPr>
      </w:pPr>
      <w:r w:rsidRPr="00D171D4">
        <w:rPr>
          <w:rFonts w:asciiTheme="minorHAnsi" w:hAnsiTheme="minorHAnsi" w:cstheme="minorHAnsi"/>
        </w:rPr>
        <w:t>sprawdzenie poprawności działania znaków i urządzeń zasilających (</w:t>
      </w:r>
      <w:proofErr w:type="spellStart"/>
      <w:r w:rsidRPr="00D171D4">
        <w:rPr>
          <w:rFonts w:asciiTheme="minorHAnsi" w:hAnsiTheme="minorHAnsi" w:cstheme="minorHAnsi"/>
        </w:rPr>
        <w:t>solary</w:t>
      </w:r>
      <w:proofErr w:type="spellEnd"/>
      <w:r w:rsidRPr="00D171D4">
        <w:rPr>
          <w:rFonts w:asciiTheme="minorHAnsi" w:hAnsiTheme="minorHAnsi" w:cstheme="minorHAnsi"/>
        </w:rPr>
        <w:t>, akumulatory, regulatory i sterowniki) oraz zasilającej instalacji elektrycznej,</w:t>
      </w:r>
    </w:p>
    <w:p w14:paraId="4B787F09" w14:textId="77777777" w:rsidR="006E7E0D" w:rsidRPr="00D171D4" w:rsidRDefault="006E7E0D" w:rsidP="006E7E0D">
      <w:pPr>
        <w:pStyle w:val="Zwykytekst"/>
        <w:numPr>
          <w:ilvl w:val="0"/>
          <w:numId w:val="68"/>
        </w:numPr>
        <w:spacing w:line="23" w:lineRule="atLeast"/>
        <w:ind w:left="1843" w:right="-2"/>
        <w:jc w:val="both"/>
        <w:rPr>
          <w:rFonts w:asciiTheme="minorHAnsi" w:hAnsiTheme="minorHAnsi" w:cstheme="minorHAnsi"/>
        </w:rPr>
      </w:pPr>
      <w:r w:rsidRPr="00D171D4">
        <w:rPr>
          <w:rFonts w:asciiTheme="minorHAnsi" w:hAnsiTheme="minorHAnsi" w:cstheme="minorHAnsi"/>
        </w:rPr>
        <w:t>sprawdzenie ewentualnych uszkodzeń mechanicznych i elektrycznych,</w:t>
      </w:r>
    </w:p>
    <w:p w14:paraId="68AE6BB0" w14:textId="77777777" w:rsidR="006E7E0D" w:rsidRPr="00D171D4" w:rsidRDefault="006E7E0D" w:rsidP="006E7E0D">
      <w:pPr>
        <w:pStyle w:val="Zwykytekst"/>
        <w:numPr>
          <w:ilvl w:val="0"/>
          <w:numId w:val="68"/>
        </w:numPr>
        <w:spacing w:line="23" w:lineRule="atLeast"/>
        <w:ind w:left="1843" w:right="-2"/>
        <w:jc w:val="both"/>
        <w:rPr>
          <w:rFonts w:asciiTheme="minorHAnsi" w:hAnsiTheme="minorHAnsi" w:cstheme="minorHAnsi"/>
        </w:rPr>
      </w:pPr>
      <w:r w:rsidRPr="00D171D4">
        <w:rPr>
          <w:rFonts w:asciiTheme="minorHAnsi" w:hAnsiTheme="minorHAnsi" w:cstheme="minorHAnsi"/>
        </w:rPr>
        <w:t>kontrola instalacji pod względem zabezpieczenia przed wilgocią połączeń elektrycznych i przewodów,</w:t>
      </w:r>
    </w:p>
    <w:p w14:paraId="06661C9A" w14:textId="77777777" w:rsidR="006E7E0D" w:rsidRPr="00D171D4" w:rsidRDefault="006E7E0D" w:rsidP="006E7E0D">
      <w:pPr>
        <w:pStyle w:val="Zwykytekst"/>
        <w:numPr>
          <w:ilvl w:val="0"/>
          <w:numId w:val="68"/>
        </w:numPr>
        <w:spacing w:line="23" w:lineRule="atLeast"/>
        <w:ind w:left="1843" w:right="-2" w:hanging="425"/>
        <w:jc w:val="both"/>
        <w:rPr>
          <w:rFonts w:asciiTheme="minorHAnsi" w:hAnsiTheme="minorHAnsi" w:cstheme="minorHAnsi"/>
        </w:rPr>
      </w:pPr>
      <w:r w:rsidRPr="00D171D4">
        <w:rPr>
          <w:rFonts w:asciiTheme="minorHAnsi" w:hAnsiTheme="minorHAnsi" w:cstheme="minorHAnsi"/>
        </w:rPr>
        <w:t>sprawdzenie stabilności i jakości mocowania konstrukcji, gwarantujących bezpieczeństwo uczestników ruchu,</w:t>
      </w:r>
    </w:p>
    <w:p w14:paraId="1663F55F" w14:textId="77777777" w:rsidR="006E7E0D" w:rsidRPr="00D171D4" w:rsidRDefault="006E7E0D" w:rsidP="006E7E0D">
      <w:pPr>
        <w:pStyle w:val="Zwykytekst"/>
        <w:numPr>
          <w:ilvl w:val="0"/>
          <w:numId w:val="68"/>
        </w:numPr>
        <w:spacing w:line="23" w:lineRule="atLeast"/>
        <w:ind w:left="1843" w:right="-2" w:hanging="357"/>
        <w:jc w:val="both"/>
        <w:rPr>
          <w:rFonts w:asciiTheme="minorHAnsi" w:hAnsiTheme="minorHAnsi" w:cstheme="minorHAnsi"/>
        </w:rPr>
      </w:pPr>
      <w:r w:rsidRPr="00D171D4">
        <w:rPr>
          <w:rFonts w:asciiTheme="minorHAnsi" w:hAnsiTheme="minorHAnsi" w:cstheme="minorHAnsi"/>
        </w:rPr>
        <w:t>sprawdzenie zabezpieczeń przed zagrożeniami związanymi z uszkodzeniami i dewastacją,</w:t>
      </w:r>
    </w:p>
    <w:p w14:paraId="13C9048C" w14:textId="77777777" w:rsidR="006E7E0D" w:rsidRPr="00D171D4" w:rsidRDefault="006E7E0D" w:rsidP="006E7E0D">
      <w:pPr>
        <w:pStyle w:val="Zwykytekst"/>
        <w:numPr>
          <w:ilvl w:val="0"/>
          <w:numId w:val="68"/>
        </w:numPr>
        <w:spacing w:line="23" w:lineRule="atLeast"/>
        <w:ind w:left="1843" w:right="532" w:hanging="357"/>
        <w:jc w:val="both"/>
        <w:rPr>
          <w:rFonts w:asciiTheme="minorHAnsi" w:hAnsiTheme="minorHAnsi" w:cstheme="minorHAnsi"/>
        </w:rPr>
      </w:pPr>
      <w:r w:rsidRPr="00D171D4">
        <w:rPr>
          <w:rFonts w:asciiTheme="minorHAnsi" w:hAnsiTheme="minorHAnsi" w:cstheme="minorHAnsi"/>
        </w:rPr>
        <w:t xml:space="preserve">konserwacja zamków i rygli, </w:t>
      </w:r>
    </w:p>
    <w:p w14:paraId="21C029D5" w14:textId="6DECB23F" w:rsidR="006E7E0D" w:rsidRPr="00D171D4" w:rsidRDefault="006E7E0D" w:rsidP="006E7E0D">
      <w:pPr>
        <w:pStyle w:val="Zwykytekst"/>
        <w:spacing w:before="120" w:after="120" w:line="23" w:lineRule="atLeast"/>
        <w:ind w:left="709" w:right="532"/>
        <w:jc w:val="both"/>
        <w:rPr>
          <w:rFonts w:asciiTheme="minorHAnsi" w:hAnsiTheme="minorHAnsi" w:cstheme="minorHAnsi"/>
        </w:rPr>
      </w:pPr>
      <w:r w:rsidRPr="00D171D4">
        <w:rPr>
          <w:rFonts w:asciiTheme="minorHAnsi" w:hAnsiTheme="minorHAnsi" w:cstheme="minorHAnsi"/>
        </w:rPr>
        <w:t>Każdorazowo, z przeglądu Wykonawca sporządzi protokół</w:t>
      </w:r>
      <w:r w:rsidR="00B4691C">
        <w:rPr>
          <w:rFonts w:asciiTheme="minorHAnsi" w:hAnsiTheme="minorHAnsi" w:cstheme="minorHAnsi"/>
        </w:rPr>
        <w:t>, który</w:t>
      </w:r>
      <w:r w:rsidRPr="00D171D4">
        <w:rPr>
          <w:rFonts w:asciiTheme="minorHAnsi" w:hAnsiTheme="minorHAnsi" w:cstheme="minorHAnsi"/>
        </w:rPr>
        <w:t xml:space="preserve"> przekaże Zamawiającemu.</w:t>
      </w:r>
    </w:p>
    <w:p w14:paraId="641181FB" w14:textId="77777777" w:rsidR="006E7E0D" w:rsidRPr="00D171D4" w:rsidRDefault="006E7E0D" w:rsidP="006E7E0D">
      <w:pPr>
        <w:pStyle w:val="Nagwek2"/>
        <w:rPr>
          <w:rFonts w:cstheme="minorHAnsi"/>
          <w:szCs w:val="20"/>
        </w:rPr>
      </w:pPr>
      <w:r w:rsidRPr="00D171D4">
        <w:rPr>
          <w:rFonts w:cstheme="minorHAnsi"/>
          <w:szCs w:val="20"/>
        </w:rPr>
        <w:t>2.8. Urządzenia bezpieczeństwa ruchu drogowego</w:t>
      </w:r>
    </w:p>
    <w:p w14:paraId="0EB45D78" w14:textId="77777777" w:rsidR="006E7E0D" w:rsidRPr="00D171D4" w:rsidRDefault="006E7E0D" w:rsidP="006E7E0D">
      <w:pPr>
        <w:pStyle w:val="Zwykytekst"/>
        <w:spacing w:before="120" w:after="120" w:line="23" w:lineRule="atLeast"/>
        <w:ind w:left="1418" w:right="532" w:hanging="851"/>
        <w:jc w:val="both"/>
        <w:rPr>
          <w:rFonts w:asciiTheme="minorHAnsi" w:hAnsiTheme="minorHAnsi" w:cstheme="minorHAnsi"/>
        </w:rPr>
      </w:pPr>
      <w:r w:rsidRPr="00D171D4">
        <w:rPr>
          <w:rFonts w:asciiTheme="minorHAnsi" w:hAnsiTheme="minorHAnsi" w:cstheme="minorHAnsi"/>
          <w:b/>
        </w:rPr>
        <w:t>2.8.1.</w:t>
      </w:r>
      <w:r w:rsidRPr="00D171D4">
        <w:rPr>
          <w:rFonts w:asciiTheme="minorHAnsi" w:hAnsiTheme="minorHAnsi" w:cstheme="minorHAnsi"/>
        </w:rPr>
        <w:t xml:space="preserve">  Słupki prowadzące U-1</w:t>
      </w:r>
    </w:p>
    <w:p w14:paraId="38726B8F" w14:textId="77777777"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t xml:space="preserve">Wymiary słupków U-1a/b (kształt w formie trapezu) powinny być zgodne z Rozporządzeniem Ministra Infrastruktury w sprawie szczegółowych warunków technicznych dla znaków i sygnałów drogowych i urządzeń bezpieczeństwa ruchu drogowego i warunków ich umieszczania na drogach. </w:t>
      </w:r>
    </w:p>
    <w:p w14:paraId="189511D0" w14:textId="77777777"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t>Słupki należy wykonać z polietylenu, bez jakichkolwiek połączeń zgrzewanych lub klejonych.</w:t>
      </w:r>
    </w:p>
    <w:p w14:paraId="29D90944" w14:textId="77777777"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t>Zaleca się aby słupek posiadał znacznik wysokości posadowienia w gruncie.</w:t>
      </w:r>
    </w:p>
    <w:p w14:paraId="06455218" w14:textId="77777777"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t xml:space="preserve">Na czerwonym polu słupka należy zamontować odblaski o wymiarach 4x20 cm, o kolorystyce zgodnej z warunkami technicznymi. </w:t>
      </w:r>
    </w:p>
    <w:p w14:paraId="2C6B14C6" w14:textId="77777777" w:rsidR="006E7E0D" w:rsidRPr="00D171D4" w:rsidRDefault="006E7E0D" w:rsidP="006E7E0D">
      <w:pPr>
        <w:pStyle w:val="Zwykytekst"/>
        <w:spacing w:line="23" w:lineRule="atLeast"/>
        <w:ind w:left="709" w:right="-2" w:firstLine="709"/>
        <w:jc w:val="both"/>
        <w:rPr>
          <w:rFonts w:asciiTheme="minorHAnsi" w:hAnsiTheme="minorHAnsi" w:cstheme="minorHAnsi"/>
        </w:rPr>
      </w:pPr>
      <w:r w:rsidRPr="00D171D4">
        <w:rPr>
          <w:rFonts w:asciiTheme="minorHAnsi" w:hAnsiTheme="minorHAnsi" w:cstheme="minorHAnsi"/>
        </w:rPr>
        <w:t>Komplet nie obejmuje naklejek.</w:t>
      </w:r>
    </w:p>
    <w:p w14:paraId="2308B04C" w14:textId="77777777" w:rsidR="006E7E0D" w:rsidRPr="00D171D4" w:rsidRDefault="006E7E0D" w:rsidP="006E7E0D">
      <w:pPr>
        <w:pStyle w:val="Zwykytekst"/>
        <w:spacing w:before="120" w:after="120" w:line="23" w:lineRule="atLeast"/>
        <w:ind w:left="1418" w:right="532" w:hanging="851"/>
        <w:jc w:val="both"/>
        <w:rPr>
          <w:rFonts w:asciiTheme="minorHAnsi" w:hAnsiTheme="minorHAnsi" w:cstheme="minorHAnsi"/>
        </w:rPr>
      </w:pPr>
      <w:r w:rsidRPr="00D171D4">
        <w:rPr>
          <w:rFonts w:asciiTheme="minorHAnsi" w:hAnsiTheme="minorHAnsi" w:cstheme="minorHAnsi"/>
          <w:b/>
        </w:rPr>
        <w:t>2.8.2.</w:t>
      </w:r>
      <w:r w:rsidRPr="00D171D4">
        <w:rPr>
          <w:rFonts w:asciiTheme="minorHAnsi" w:hAnsiTheme="minorHAnsi" w:cstheme="minorHAnsi"/>
        </w:rPr>
        <w:t xml:space="preserve"> </w:t>
      </w:r>
      <w:r w:rsidRPr="00D171D4">
        <w:rPr>
          <w:rFonts w:asciiTheme="minorHAnsi" w:hAnsiTheme="minorHAnsi" w:cstheme="minorHAnsi"/>
        </w:rPr>
        <w:tab/>
        <w:t>Naklejki na słupki prowadzące U-1</w:t>
      </w:r>
    </w:p>
    <w:p w14:paraId="1F600836" w14:textId="77777777" w:rsidR="006E7E0D" w:rsidRPr="00D171D4" w:rsidRDefault="006E7E0D" w:rsidP="006E7E0D">
      <w:pPr>
        <w:pStyle w:val="Zwykytekst"/>
        <w:spacing w:before="120" w:after="120" w:line="23" w:lineRule="atLeast"/>
        <w:ind w:left="1418" w:right="-2"/>
        <w:jc w:val="both"/>
        <w:rPr>
          <w:rFonts w:asciiTheme="minorHAnsi" w:hAnsiTheme="minorHAnsi" w:cstheme="minorHAnsi"/>
        </w:rPr>
      </w:pPr>
      <w:r w:rsidRPr="00D171D4">
        <w:rPr>
          <w:rFonts w:asciiTheme="minorHAnsi" w:hAnsiTheme="minorHAnsi" w:cstheme="minorHAnsi"/>
        </w:rPr>
        <w:t xml:space="preserve">Wymiary, czcionka powinna być zgodna z Rozporządzeniem Ministra Infrastruktury w sprawie szczegółowych warunków technicznych dla znaków i sygnałów drogowych oraz urządzeń bezpieczeństwa ruchu drogowego i warunków ich umieszczania na drogach. </w:t>
      </w:r>
    </w:p>
    <w:p w14:paraId="4227C6B9" w14:textId="77777777" w:rsidR="006E7E0D" w:rsidRPr="00D171D4" w:rsidRDefault="006E7E0D" w:rsidP="006E7E0D">
      <w:pPr>
        <w:pStyle w:val="Zwykytekst"/>
        <w:spacing w:line="23" w:lineRule="atLeast"/>
        <w:ind w:left="709" w:right="533" w:firstLine="709"/>
        <w:jc w:val="both"/>
        <w:rPr>
          <w:rFonts w:asciiTheme="minorHAnsi" w:hAnsiTheme="minorHAnsi" w:cstheme="minorHAnsi"/>
        </w:rPr>
      </w:pPr>
      <w:r w:rsidRPr="00D171D4">
        <w:rPr>
          <w:rFonts w:asciiTheme="minorHAnsi" w:hAnsiTheme="minorHAnsi" w:cstheme="minorHAnsi"/>
        </w:rPr>
        <w:t>W ramach pozycji kosztorysowej cena obejmuje:</w:t>
      </w:r>
    </w:p>
    <w:p w14:paraId="0AFF8F83" w14:textId="77777777" w:rsidR="006E7E0D" w:rsidRPr="00D171D4" w:rsidRDefault="006E7E0D" w:rsidP="006E7E0D">
      <w:pPr>
        <w:pStyle w:val="Zwykytekst"/>
        <w:numPr>
          <w:ilvl w:val="0"/>
          <w:numId w:val="69"/>
        </w:numPr>
        <w:spacing w:line="23" w:lineRule="atLeast"/>
        <w:ind w:left="1843" w:right="533"/>
        <w:jc w:val="both"/>
        <w:rPr>
          <w:rFonts w:asciiTheme="minorHAnsi" w:hAnsiTheme="minorHAnsi" w:cstheme="minorHAnsi"/>
        </w:rPr>
      </w:pPr>
      <w:r w:rsidRPr="00D171D4">
        <w:rPr>
          <w:rFonts w:asciiTheme="minorHAnsi" w:hAnsiTheme="minorHAnsi" w:cstheme="minorHAnsi"/>
        </w:rPr>
        <w:t>kompletny znak z numerem drogi U-1f, np. „17” na czerwonym tle</w:t>
      </w:r>
    </w:p>
    <w:p w14:paraId="09314213" w14:textId="77777777" w:rsidR="006E7E0D" w:rsidRPr="00D171D4" w:rsidRDefault="006E7E0D" w:rsidP="006E7E0D">
      <w:pPr>
        <w:pStyle w:val="Zwykytekst"/>
        <w:spacing w:line="23" w:lineRule="atLeast"/>
        <w:ind w:left="1134" w:right="533" w:firstLine="709"/>
        <w:jc w:val="both"/>
        <w:rPr>
          <w:rFonts w:asciiTheme="minorHAnsi" w:hAnsiTheme="minorHAnsi" w:cstheme="minorHAnsi"/>
        </w:rPr>
      </w:pPr>
      <w:r w:rsidRPr="00D171D4">
        <w:rPr>
          <w:rFonts w:asciiTheme="minorHAnsi" w:hAnsiTheme="minorHAnsi" w:cstheme="minorHAnsi"/>
        </w:rPr>
        <w:t>lub</w:t>
      </w:r>
    </w:p>
    <w:p w14:paraId="41C09032" w14:textId="77777777" w:rsidR="006E7E0D" w:rsidRPr="00D171D4" w:rsidRDefault="006E7E0D" w:rsidP="006E7E0D">
      <w:pPr>
        <w:pStyle w:val="Zwykytekst"/>
        <w:numPr>
          <w:ilvl w:val="0"/>
          <w:numId w:val="69"/>
        </w:numPr>
        <w:spacing w:line="23" w:lineRule="atLeast"/>
        <w:ind w:left="1843" w:right="533" w:hanging="425"/>
        <w:jc w:val="both"/>
        <w:rPr>
          <w:rFonts w:asciiTheme="minorHAnsi" w:hAnsiTheme="minorHAnsi" w:cstheme="minorHAnsi"/>
        </w:rPr>
      </w:pPr>
      <w:r w:rsidRPr="00D171D4">
        <w:rPr>
          <w:rFonts w:asciiTheme="minorHAnsi" w:hAnsiTheme="minorHAnsi" w:cstheme="minorHAnsi"/>
        </w:rPr>
        <w:t xml:space="preserve">kompletny znak z kilometrażem drogi U-7, np. „234” </w:t>
      </w:r>
    </w:p>
    <w:p w14:paraId="136897F9" w14:textId="77777777" w:rsidR="006E7E0D" w:rsidRPr="00D171D4" w:rsidRDefault="006E7E0D" w:rsidP="006E7E0D">
      <w:pPr>
        <w:pStyle w:val="Zwykytekst"/>
        <w:spacing w:line="23" w:lineRule="atLeast"/>
        <w:ind w:left="1429" w:right="533" w:firstLine="414"/>
        <w:jc w:val="both"/>
        <w:rPr>
          <w:rFonts w:asciiTheme="minorHAnsi" w:hAnsiTheme="minorHAnsi" w:cstheme="minorHAnsi"/>
        </w:rPr>
      </w:pPr>
      <w:r w:rsidRPr="00D171D4">
        <w:rPr>
          <w:rFonts w:asciiTheme="minorHAnsi" w:hAnsiTheme="minorHAnsi" w:cstheme="minorHAnsi"/>
        </w:rPr>
        <w:t>lub</w:t>
      </w:r>
    </w:p>
    <w:p w14:paraId="2E9ADBB6" w14:textId="77777777" w:rsidR="006E7E0D" w:rsidRPr="00D171D4" w:rsidRDefault="006E7E0D" w:rsidP="006E7E0D">
      <w:pPr>
        <w:pStyle w:val="Zwykytekst"/>
        <w:numPr>
          <w:ilvl w:val="0"/>
          <w:numId w:val="69"/>
        </w:numPr>
        <w:spacing w:line="23" w:lineRule="atLeast"/>
        <w:ind w:left="1843" w:right="533"/>
        <w:jc w:val="both"/>
        <w:rPr>
          <w:rFonts w:asciiTheme="minorHAnsi" w:hAnsiTheme="minorHAnsi" w:cstheme="minorHAnsi"/>
        </w:rPr>
      </w:pPr>
      <w:r w:rsidRPr="00D171D4">
        <w:rPr>
          <w:rFonts w:asciiTheme="minorHAnsi" w:hAnsiTheme="minorHAnsi" w:cstheme="minorHAnsi"/>
        </w:rPr>
        <w:t>znak hektometrowy U-8, np. „0”</w:t>
      </w:r>
    </w:p>
    <w:p w14:paraId="05EBAE10" w14:textId="77777777" w:rsidR="006E7E0D" w:rsidRPr="00D171D4" w:rsidRDefault="006E7E0D" w:rsidP="006E7E0D">
      <w:pPr>
        <w:pStyle w:val="Zwykytekst"/>
        <w:spacing w:before="120" w:after="120" w:line="23" w:lineRule="atLeast"/>
        <w:ind w:left="1418" w:right="532" w:hanging="851"/>
        <w:jc w:val="both"/>
        <w:rPr>
          <w:rFonts w:asciiTheme="minorHAnsi" w:hAnsiTheme="minorHAnsi" w:cstheme="minorHAnsi"/>
        </w:rPr>
      </w:pPr>
      <w:r w:rsidRPr="00D171D4">
        <w:rPr>
          <w:rFonts w:asciiTheme="minorHAnsi" w:hAnsiTheme="minorHAnsi" w:cstheme="minorHAnsi"/>
          <w:b/>
        </w:rPr>
        <w:t>2.8.3.</w:t>
      </w:r>
      <w:r w:rsidRPr="00D171D4">
        <w:rPr>
          <w:rFonts w:asciiTheme="minorHAnsi" w:hAnsiTheme="minorHAnsi" w:cstheme="minorHAnsi"/>
        </w:rPr>
        <w:t xml:space="preserve"> </w:t>
      </w:r>
      <w:r w:rsidRPr="00D171D4">
        <w:rPr>
          <w:rFonts w:asciiTheme="minorHAnsi" w:hAnsiTheme="minorHAnsi" w:cstheme="minorHAnsi"/>
        </w:rPr>
        <w:tab/>
        <w:t>Słupki krawędziowe U-2</w:t>
      </w:r>
    </w:p>
    <w:p w14:paraId="3D81403A" w14:textId="77777777"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t xml:space="preserve">Wymiary powinny być zgodne z Rozporządzeniem Ministra Infrastruktury w sprawie szczegółowych warunków technicznych dla znaków i sygnałów drogowych oraz urządzeń bezpieczeństwa ruchu drogowego i warunków ich umieszczania na drogach. </w:t>
      </w:r>
    </w:p>
    <w:p w14:paraId="2289D58D" w14:textId="77777777"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t xml:space="preserve">Zaleca się aby słupki wykonane były z materiału PCV. Średnica zewnętrzna słupka wynosi 120 mm. </w:t>
      </w:r>
    </w:p>
    <w:p w14:paraId="1CD24BF4" w14:textId="77777777"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t xml:space="preserve">Słupki powinny być posiadać pasy odblaskowe o wymiarach zgodnych z warunkami technicznymi, spełniające wymagania odblaskowości jak dla folii typ 2. </w:t>
      </w:r>
    </w:p>
    <w:p w14:paraId="4AB89F4A" w14:textId="77777777" w:rsidR="006E7E0D" w:rsidRPr="00D171D4" w:rsidRDefault="006E7E0D" w:rsidP="006E7E0D">
      <w:pPr>
        <w:pStyle w:val="Zwykytekst"/>
        <w:spacing w:before="120" w:after="120" w:line="23" w:lineRule="atLeast"/>
        <w:ind w:left="1418" w:right="532" w:hanging="851"/>
        <w:jc w:val="both"/>
        <w:rPr>
          <w:rFonts w:asciiTheme="minorHAnsi" w:hAnsiTheme="minorHAnsi" w:cstheme="minorHAnsi"/>
        </w:rPr>
      </w:pPr>
      <w:r w:rsidRPr="00D171D4">
        <w:rPr>
          <w:rFonts w:asciiTheme="minorHAnsi" w:hAnsiTheme="minorHAnsi" w:cstheme="minorHAnsi"/>
          <w:b/>
        </w:rPr>
        <w:t>2.8.4.</w:t>
      </w:r>
      <w:r w:rsidRPr="00D171D4">
        <w:rPr>
          <w:rFonts w:asciiTheme="minorHAnsi" w:hAnsiTheme="minorHAnsi" w:cstheme="minorHAnsi"/>
        </w:rPr>
        <w:t xml:space="preserve"> </w:t>
      </w:r>
      <w:r w:rsidRPr="00D171D4">
        <w:rPr>
          <w:rFonts w:asciiTheme="minorHAnsi" w:hAnsiTheme="minorHAnsi" w:cstheme="minorHAnsi"/>
        </w:rPr>
        <w:tab/>
        <w:t>Słupki blokujące U-12</w:t>
      </w:r>
    </w:p>
    <w:p w14:paraId="27C3B6F2" w14:textId="77777777"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t xml:space="preserve">Wymiary powinny być zgodne z Rozporządzeniem Ministra Infrastruktury w sprawie szczegółowych warunków technicznych dla znaków i sygnałów drogowych oraz urządzeń bezpieczeństwa ruchu drogowego i warunków ich umieszczania na drogach. Słupki należy wykonać </w:t>
      </w:r>
      <w:r w:rsidRPr="00D171D4">
        <w:rPr>
          <w:rFonts w:asciiTheme="minorHAnsi" w:hAnsiTheme="minorHAnsi" w:cstheme="minorHAnsi"/>
        </w:rPr>
        <w:lastRenderedPageBreak/>
        <w:t xml:space="preserve">z rury stalowej ocynkowanej, grubość ścianki min. 3,0 mm. Średnica zewnętrzna słupka wynosi 120 mm. </w:t>
      </w:r>
    </w:p>
    <w:p w14:paraId="1A4E2C52" w14:textId="77777777"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t xml:space="preserve">Słupki powinny być posiadać pasy odblaskowe o wymiarach zgodnych z warunkami technicznymi, spełniające wymagania odblaskowości jak dla folii typ 2. </w:t>
      </w:r>
    </w:p>
    <w:p w14:paraId="5CB4BEEE" w14:textId="77777777" w:rsidR="006E7E0D" w:rsidRPr="00D171D4" w:rsidRDefault="006E7E0D" w:rsidP="006E7E0D">
      <w:pPr>
        <w:pStyle w:val="Zwykytekst"/>
        <w:spacing w:before="120" w:after="120" w:line="23" w:lineRule="atLeast"/>
        <w:ind w:left="1418" w:right="532" w:hanging="851"/>
        <w:jc w:val="both"/>
        <w:rPr>
          <w:rFonts w:asciiTheme="minorHAnsi" w:hAnsiTheme="minorHAnsi" w:cstheme="minorHAnsi"/>
        </w:rPr>
      </w:pPr>
      <w:r w:rsidRPr="00D171D4">
        <w:rPr>
          <w:rFonts w:asciiTheme="minorHAnsi" w:hAnsiTheme="minorHAnsi" w:cstheme="minorHAnsi"/>
          <w:b/>
        </w:rPr>
        <w:t>2.8.5.</w:t>
      </w:r>
      <w:r w:rsidRPr="00D171D4">
        <w:rPr>
          <w:rFonts w:asciiTheme="minorHAnsi" w:hAnsiTheme="minorHAnsi" w:cstheme="minorHAnsi"/>
        </w:rPr>
        <w:t xml:space="preserve"> Słupki U-5</w:t>
      </w:r>
    </w:p>
    <w:p w14:paraId="1D0DA49A" w14:textId="77777777" w:rsidR="006E7E0D" w:rsidRPr="00D171D4" w:rsidRDefault="006E7E0D" w:rsidP="006E7E0D">
      <w:pPr>
        <w:pStyle w:val="Zwykytekst"/>
        <w:spacing w:before="120" w:after="120" w:line="23" w:lineRule="atLeast"/>
        <w:ind w:left="1418" w:right="-2"/>
        <w:jc w:val="both"/>
        <w:rPr>
          <w:rFonts w:asciiTheme="minorHAnsi" w:hAnsiTheme="minorHAnsi" w:cstheme="minorHAnsi"/>
        </w:rPr>
      </w:pPr>
      <w:r w:rsidRPr="00D171D4">
        <w:rPr>
          <w:rFonts w:asciiTheme="minorHAnsi" w:hAnsiTheme="minorHAnsi" w:cstheme="minorHAnsi"/>
        </w:rPr>
        <w:t>Wymiary powinny być zgodne z Rozporządzeniem Ministra Infrastruktury w sprawie szczegółowych warunków technicznych dla znaków i sygnałów drogowych oraz urządzeń bezpieczeństwa ruchu drogowego i warunków ich umieszczania na drogach. Słupki należy wykonać z polietylenu w kolorze żółtym, bez jakichkolwiek połączeń zgrzewanych lub klejonych.</w:t>
      </w:r>
    </w:p>
    <w:p w14:paraId="2F707041" w14:textId="77777777"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t>Konstrukcja powinna umożliwiać umieszczenie elementu na słupku stalowym średnicy 50/60 mm.</w:t>
      </w:r>
    </w:p>
    <w:p w14:paraId="078F2BF5" w14:textId="77777777"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t xml:space="preserve">Słupki powinny być posiadać pasy odblaskowe o wymiarach zgodnych z warunkami technicznymi, spełniające wymagania odblaskowości jak dla folii typ 2. </w:t>
      </w:r>
    </w:p>
    <w:p w14:paraId="1A960E47" w14:textId="77777777" w:rsidR="006E7E0D" w:rsidRPr="00D171D4" w:rsidRDefault="006E7E0D" w:rsidP="006E7E0D">
      <w:pPr>
        <w:pStyle w:val="Zwykytekst"/>
        <w:spacing w:before="120" w:after="120" w:line="23" w:lineRule="atLeast"/>
        <w:ind w:left="1418" w:right="532" w:hanging="851"/>
        <w:jc w:val="both"/>
        <w:rPr>
          <w:rFonts w:asciiTheme="minorHAnsi" w:hAnsiTheme="minorHAnsi" w:cstheme="minorHAnsi"/>
        </w:rPr>
      </w:pPr>
      <w:r w:rsidRPr="00D171D4">
        <w:rPr>
          <w:rFonts w:asciiTheme="minorHAnsi" w:hAnsiTheme="minorHAnsi" w:cstheme="minorHAnsi"/>
          <w:b/>
        </w:rPr>
        <w:t>2.8.6.</w:t>
      </w:r>
      <w:r w:rsidRPr="00D171D4">
        <w:rPr>
          <w:rFonts w:asciiTheme="minorHAnsi" w:hAnsiTheme="minorHAnsi" w:cstheme="minorHAnsi"/>
        </w:rPr>
        <w:t xml:space="preserve"> </w:t>
      </w:r>
      <w:r w:rsidRPr="00D171D4">
        <w:rPr>
          <w:rFonts w:asciiTheme="minorHAnsi" w:hAnsiTheme="minorHAnsi" w:cstheme="minorHAnsi"/>
        </w:rPr>
        <w:tab/>
        <w:t>Osłona zabezpieczająca U-15b</w:t>
      </w:r>
    </w:p>
    <w:p w14:paraId="09AE7D15" w14:textId="2C7F0968"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t xml:space="preserve">Wymiary (R=500, 750 lub 1000) powinny być zgodne z Rozporządzeniem Ministra Infrastruktury </w:t>
      </w:r>
      <w:r w:rsidR="00B4691C">
        <w:rPr>
          <w:rFonts w:asciiTheme="minorHAnsi" w:hAnsiTheme="minorHAnsi" w:cstheme="minorHAnsi"/>
        </w:rPr>
        <w:br/>
      </w:r>
      <w:r w:rsidRPr="00D171D4">
        <w:rPr>
          <w:rFonts w:asciiTheme="minorHAnsi" w:hAnsiTheme="minorHAnsi" w:cstheme="minorHAnsi"/>
        </w:rPr>
        <w:t>w sprawie szczegółowych warunków technicznych dla znaków i sygnałów drogowych oraz urządzeń bezpieczeństwa ruchu drogowego i warunków ich umieszczania na drogach.</w:t>
      </w:r>
    </w:p>
    <w:p w14:paraId="06014674" w14:textId="77777777" w:rsidR="006E7E0D" w:rsidRPr="00D171D4" w:rsidRDefault="006E7E0D" w:rsidP="006E7E0D">
      <w:pPr>
        <w:pStyle w:val="Zwykytekst"/>
        <w:spacing w:line="23" w:lineRule="atLeast"/>
        <w:ind w:left="709" w:right="532" w:firstLine="709"/>
        <w:jc w:val="both"/>
        <w:rPr>
          <w:rFonts w:asciiTheme="minorHAnsi" w:hAnsiTheme="minorHAnsi" w:cstheme="minorHAnsi"/>
        </w:rPr>
      </w:pPr>
      <w:r w:rsidRPr="00D171D4">
        <w:rPr>
          <w:rFonts w:asciiTheme="minorHAnsi" w:hAnsiTheme="minorHAnsi" w:cstheme="minorHAnsi"/>
        </w:rPr>
        <w:t>Osłonę należy wykonać z polietylenu w kolorze zielonym.</w:t>
      </w:r>
    </w:p>
    <w:p w14:paraId="79F88FFA" w14:textId="77777777"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t>Konstrukcja powinna umożliwiać dociążenie ich wnętrza wodą lub piaskiem, oraz przytwierdzenie do podłoża.</w:t>
      </w:r>
    </w:p>
    <w:p w14:paraId="4FB860BB" w14:textId="77777777"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t xml:space="preserve">Osłona powinna posiadać elementy odblaskowe koloru białego w kształcie strzał o wymiarach zgodnych z warunkami technicznymi, spełniające wymagania odblaskowości jak dla folii typ 2. </w:t>
      </w:r>
    </w:p>
    <w:p w14:paraId="6F63C9F6" w14:textId="77777777" w:rsidR="006E7E0D" w:rsidRPr="00D171D4" w:rsidRDefault="006E7E0D" w:rsidP="006E7E0D">
      <w:pPr>
        <w:pStyle w:val="Zwykytekst"/>
        <w:spacing w:before="120" w:after="120" w:line="23" w:lineRule="atLeast"/>
        <w:ind w:left="1418" w:right="532" w:hanging="851"/>
        <w:jc w:val="both"/>
        <w:rPr>
          <w:rFonts w:asciiTheme="minorHAnsi" w:hAnsiTheme="minorHAnsi" w:cstheme="minorHAnsi"/>
        </w:rPr>
      </w:pPr>
      <w:r w:rsidRPr="00D171D4">
        <w:rPr>
          <w:rFonts w:asciiTheme="minorHAnsi" w:hAnsiTheme="minorHAnsi" w:cstheme="minorHAnsi"/>
          <w:b/>
        </w:rPr>
        <w:t>2.8.7.</w:t>
      </w:r>
      <w:r w:rsidRPr="00D171D4">
        <w:rPr>
          <w:rFonts w:asciiTheme="minorHAnsi" w:hAnsiTheme="minorHAnsi" w:cstheme="minorHAnsi"/>
          <w:b/>
        </w:rPr>
        <w:tab/>
      </w:r>
      <w:r w:rsidRPr="00D171D4">
        <w:rPr>
          <w:rFonts w:asciiTheme="minorHAnsi" w:hAnsiTheme="minorHAnsi" w:cstheme="minorHAnsi"/>
        </w:rPr>
        <w:t>Lampa oświetlająca przejście dla pieszych</w:t>
      </w:r>
    </w:p>
    <w:p w14:paraId="6247CF03" w14:textId="77777777"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t>Lampa przeznaczona jest do doświetlenia przejścia dla pieszych na wysięgnikach.</w:t>
      </w:r>
    </w:p>
    <w:p w14:paraId="77DD8E9D" w14:textId="77777777" w:rsidR="006E7E0D" w:rsidRPr="00D171D4" w:rsidRDefault="006E7E0D" w:rsidP="006E7E0D">
      <w:pPr>
        <w:pStyle w:val="Zwykytekst"/>
        <w:spacing w:line="23" w:lineRule="atLeast"/>
        <w:ind w:left="709" w:right="532" w:firstLine="709"/>
        <w:jc w:val="both"/>
        <w:rPr>
          <w:rFonts w:asciiTheme="minorHAnsi" w:hAnsiTheme="minorHAnsi" w:cstheme="minorHAnsi"/>
        </w:rPr>
      </w:pPr>
      <w:r w:rsidRPr="00D171D4">
        <w:rPr>
          <w:rFonts w:asciiTheme="minorHAnsi" w:hAnsiTheme="minorHAnsi" w:cstheme="minorHAnsi"/>
        </w:rPr>
        <w:t>Lampa powinna posiadać źródło światła LED.</w:t>
      </w:r>
    </w:p>
    <w:p w14:paraId="09B505CA" w14:textId="77777777"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t>Dotyczy wymiany lampy istniejącej na nową o parametrach źródła nie mniejszych niż lampa istniejąca.</w:t>
      </w:r>
    </w:p>
    <w:p w14:paraId="00ABC777" w14:textId="77777777" w:rsidR="006E7E0D" w:rsidRPr="00D171D4" w:rsidRDefault="006E7E0D" w:rsidP="006E7E0D">
      <w:pPr>
        <w:pStyle w:val="Zwykytekst"/>
        <w:spacing w:before="120" w:after="120" w:line="23" w:lineRule="atLeast"/>
        <w:ind w:left="1418" w:right="532" w:hanging="851"/>
        <w:jc w:val="both"/>
        <w:rPr>
          <w:rFonts w:asciiTheme="minorHAnsi" w:hAnsiTheme="minorHAnsi" w:cstheme="minorHAnsi"/>
        </w:rPr>
      </w:pPr>
      <w:r w:rsidRPr="00D171D4">
        <w:rPr>
          <w:rFonts w:asciiTheme="minorHAnsi" w:hAnsiTheme="minorHAnsi" w:cstheme="minorHAnsi"/>
          <w:b/>
        </w:rPr>
        <w:t xml:space="preserve">2.8.8. </w:t>
      </w:r>
      <w:r w:rsidRPr="00D171D4">
        <w:rPr>
          <w:rFonts w:asciiTheme="minorHAnsi" w:hAnsiTheme="minorHAnsi" w:cstheme="minorHAnsi"/>
          <w:b/>
        </w:rPr>
        <w:tab/>
      </w:r>
      <w:r w:rsidRPr="00D171D4">
        <w:rPr>
          <w:rFonts w:asciiTheme="minorHAnsi" w:hAnsiTheme="minorHAnsi" w:cstheme="minorHAnsi"/>
        </w:rPr>
        <w:t xml:space="preserve">Lampa ostrzegawcza </w:t>
      </w:r>
    </w:p>
    <w:p w14:paraId="590FD2BB" w14:textId="2098B1A0" w:rsidR="006E7E0D" w:rsidRPr="00D171D4" w:rsidRDefault="006E7E0D" w:rsidP="006E7E0D">
      <w:pPr>
        <w:pStyle w:val="Zwykytekst"/>
        <w:spacing w:before="120" w:after="120" w:line="23" w:lineRule="atLeast"/>
        <w:ind w:left="1418" w:right="-2"/>
        <w:jc w:val="both"/>
        <w:rPr>
          <w:rFonts w:asciiTheme="minorHAnsi" w:hAnsiTheme="minorHAnsi" w:cstheme="minorHAnsi"/>
        </w:rPr>
      </w:pPr>
      <w:r w:rsidRPr="00D171D4">
        <w:rPr>
          <w:rFonts w:asciiTheme="minorHAnsi" w:hAnsiTheme="minorHAnsi" w:cstheme="minorHAnsi"/>
        </w:rPr>
        <w:t xml:space="preserve">Konstrukcja lampy powinna odpowiadać klasie L3 (dwustronna) zgodnej z normą EN 12352. Średnica lampy (soczewki) powinna wynosić 200 mm. Układ optyczny dwustronny, źródło światła – diody LED. Kolor klosza żółty lub czerwony. Lampa wyposażona w wyłącznik zmierzchowy, zasilanie 6 lub 12V. Lampa wraz z pojemnikiem na baterię powinna stanowić konstrukcyjnie jedną całość. Konstrukcja lampy powinna umożliwiać wymianę baterii. Lampa powinna posiadać uchwyt umożliwiający zawieszenie na zaporach drogowych, oznakowaniu o skrajni drogowej U-21 itp. </w:t>
      </w:r>
      <w:r w:rsidR="00B4691C">
        <w:rPr>
          <w:rFonts w:asciiTheme="minorHAnsi" w:hAnsiTheme="minorHAnsi" w:cstheme="minorHAnsi"/>
        </w:rPr>
        <w:br/>
      </w:r>
      <w:r w:rsidRPr="00D171D4">
        <w:rPr>
          <w:rFonts w:asciiTheme="minorHAnsi" w:hAnsiTheme="minorHAnsi" w:cstheme="minorHAnsi"/>
        </w:rPr>
        <w:t>W zestawie z lampą Wykonawca dostarczy baterię (1 szt.), uchwyt montażowy.</w:t>
      </w:r>
    </w:p>
    <w:p w14:paraId="4F143A1C" w14:textId="77777777" w:rsidR="006E7E0D" w:rsidRPr="00D171D4" w:rsidRDefault="006E7E0D" w:rsidP="006E7E0D">
      <w:pPr>
        <w:pStyle w:val="Zwykytekst"/>
        <w:spacing w:before="120" w:after="120" w:line="23" w:lineRule="atLeast"/>
        <w:ind w:left="1418" w:right="532" w:hanging="851"/>
        <w:jc w:val="both"/>
        <w:rPr>
          <w:rFonts w:asciiTheme="minorHAnsi" w:hAnsiTheme="minorHAnsi" w:cstheme="minorHAnsi"/>
        </w:rPr>
      </w:pPr>
      <w:r w:rsidRPr="00D171D4">
        <w:rPr>
          <w:rFonts w:asciiTheme="minorHAnsi" w:hAnsiTheme="minorHAnsi" w:cstheme="minorHAnsi"/>
          <w:b/>
        </w:rPr>
        <w:t>2.8.9.</w:t>
      </w:r>
      <w:r w:rsidRPr="00D171D4">
        <w:rPr>
          <w:rFonts w:asciiTheme="minorHAnsi" w:hAnsiTheme="minorHAnsi" w:cstheme="minorHAnsi"/>
        </w:rPr>
        <w:t xml:space="preserve"> </w:t>
      </w:r>
      <w:r w:rsidRPr="00D171D4">
        <w:rPr>
          <w:rFonts w:asciiTheme="minorHAnsi" w:hAnsiTheme="minorHAnsi" w:cstheme="minorHAnsi"/>
        </w:rPr>
        <w:tab/>
        <w:t>Bateria do lampy ostrzegawczej</w:t>
      </w:r>
    </w:p>
    <w:p w14:paraId="560611DF" w14:textId="77777777" w:rsidR="006E7E0D" w:rsidRPr="00D171D4" w:rsidRDefault="006E7E0D" w:rsidP="006E7E0D">
      <w:pPr>
        <w:pStyle w:val="Zwykytekst"/>
        <w:spacing w:line="23" w:lineRule="atLeast"/>
        <w:ind w:left="709" w:right="-2" w:firstLine="709"/>
        <w:jc w:val="both"/>
        <w:rPr>
          <w:rFonts w:asciiTheme="minorHAnsi" w:hAnsiTheme="minorHAnsi" w:cstheme="minorHAnsi"/>
        </w:rPr>
      </w:pPr>
      <w:r w:rsidRPr="00D171D4">
        <w:rPr>
          <w:rFonts w:asciiTheme="minorHAnsi" w:hAnsiTheme="minorHAnsi" w:cstheme="minorHAnsi"/>
        </w:rPr>
        <w:t>Bateria powinna być kompatybilny z dostarczanymi lampami ostrzegawczymi.</w:t>
      </w:r>
    </w:p>
    <w:p w14:paraId="41E87FB6" w14:textId="77777777"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t xml:space="preserve">Czas pracy lampy ostrzegawczej o parametrach opisanych w pkt. 2.8.8 na jednej baterii powinien wynosić min. 200 godzin (przy świetle stałym). </w:t>
      </w:r>
    </w:p>
    <w:p w14:paraId="0F7851F2" w14:textId="77777777" w:rsidR="006E7E0D" w:rsidRPr="00D171D4" w:rsidRDefault="006E7E0D" w:rsidP="006E7E0D">
      <w:pPr>
        <w:pStyle w:val="Zwykytekst"/>
        <w:spacing w:before="120" w:after="120" w:line="23" w:lineRule="atLeast"/>
        <w:ind w:left="1418" w:right="532" w:hanging="851"/>
        <w:jc w:val="both"/>
        <w:rPr>
          <w:rFonts w:asciiTheme="minorHAnsi" w:hAnsiTheme="minorHAnsi" w:cstheme="minorHAnsi"/>
        </w:rPr>
      </w:pPr>
      <w:r w:rsidRPr="00D171D4">
        <w:rPr>
          <w:rFonts w:asciiTheme="minorHAnsi" w:hAnsiTheme="minorHAnsi" w:cstheme="minorHAnsi"/>
          <w:b/>
        </w:rPr>
        <w:t>2.8.10.</w:t>
      </w:r>
      <w:r w:rsidRPr="00D171D4">
        <w:rPr>
          <w:rFonts w:asciiTheme="minorHAnsi" w:hAnsiTheme="minorHAnsi" w:cstheme="minorHAnsi"/>
        </w:rPr>
        <w:t xml:space="preserve"> Lampa wczesnego ostrzegania</w:t>
      </w:r>
    </w:p>
    <w:p w14:paraId="15EC68D0" w14:textId="1CE30E9C" w:rsidR="006E7E0D" w:rsidRPr="00D171D4" w:rsidRDefault="006E7E0D" w:rsidP="006E7E0D">
      <w:pPr>
        <w:pStyle w:val="Zwykytekst"/>
        <w:spacing w:line="23" w:lineRule="atLeast"/>
        <w:ind w:left="1418"/>
        <w:jc w:val="both"/>
        <w:rPr>
          <w:rFonts w:asciiTheme="minorHAnsi" w:hAnsiTheme="minorHAnsi" w:cstheme="minorHAnsi"/>
        </w:rPr>
      </w:pPr>
      <w:r w:rsidRPr="00D171D4">
        <w:rPr>
          <w:rFonts w:asciiTheme="minorHAnsi" w:hAnsiTheme="minorHAnsi" w:cstheme="minorHAnsi"/>
        </w:rPr>
        <w:t xml:space="preserve">Konstrukcja lampy wczesnego ostrzegania powinna odpowiadać klasie co najmniej L9M zgodnej </w:t>
      </w:r>
      <w:r w:rsidR="00B4691C">
        <w:rPr>
          <w:rFonts w:asciiTheme="minorHAnsi" w:hAnsiTheme="minorHAnsi" w:cstheme="minorHAnsi"/>
        </w:rPr>
        <w:br/>
      </w:r>
      <w:r w:rsidRPr="00D171D4">
        <w:rPr>
          <w:rFonts w:asciiTheme="minorHAnsi" w:hAnsiTheme="minorHAnsi" w:cstheme="minorHAnsi"/>
        </w:rPr>
        <w:t>z normą EN 12352. Średnica lampy (soczewki) Ø300 mm zasilana napięciem 12 lub 24V, źródło światła : żarnik ksenonowy lub diody LED. Kolor lampy żółty. Częstotliwość błysku – 60 razy na minutę.</w:t>
      </w:r>
    </w:p>
    <w:p w14:paraId="297DBA5F" w14:textId="77777777" w:rsidR="006E7E0D" w:rsidRPr="00D171D4" w:rsidRDefault="006E7E0D" w:rsidP="006E7E0D">
      <w:pPr>
        <w:pStyle w:val="Zwykytekst"/>
        <w:spacing w:line="23" w:lineRule="atLeast"/>
        <w:ind w:left="1418"/>
        <w:jc w:val="both"/>
        <w:rPr>
          <w:rFonts w:asciiTheme="minorHAnsi" w:hAnsiTheme="minorHAnsi" w:cstheme="minorHAnsi"/>
        </w:rPr>
      </w:pPr>
      <w:r w:rsidRPr="00D171D4">
        <w:rPr>
          <w:rFonts w:asciiTheme="minorHAnsi" w:hAnsiTheme="minorHAnsi" w:cstheme="minorHAnsi"/>
        </w:rPr>
        <w:t>Konstrukcja lampy powinna posiadać zaczepy umożliwiające jej przymocowanie do słupka.</w:t>
      </w:r>
    </w:p>
    <w:p w14:paraId="57639AF0" w14:textId="77777777" w:rsidR="006E7E0D" w:rsidRPr="00D171D4" w:rsidRDefault="006E7E0D" w:rsidP="006E7E0D">
      <w:pPr>
        <w:pStyle w:val="Zwykytekst"/>
        <w:spacing w:line="23" w:lineRule="atLeast"/>
        <w:ind w:left="1418"/>
        <w:jc w:val="both"/>
        <w:rPr>
          <w:rFonts w:asciiTheme="minorHAnsi" w:hAnsiTheme="minorHAnsi" w:cstheme="minorHAnsi"/>
        </w:rPr>
      </w:pPr>
      <w:r w:rsidRPr="00D171D4">
        <w:rPr>
          <w:rFonts w:asciiTheme="minorHAnsi" w:hAnsiTheme="minorHAnsi" w:cstheme="minorHAnsi"/>
        </w:rPr>
        <w:t>Akumulator powinien być umieszczony w zamykanej skrzynce odpornej na warunki atmosferyczne.</w:t>
      </w:r>
    </w:p>
    <w:p w14:paraId="233BCD85" w14:textId="77777777" w:rsidR="006E7E0D" w:rsidRPr="00D171D4" w:rsidRDefault="006E7E0D" w:rsidP="006E7E0D">
      <w:pPr>
        <w:pStyle w:val="Zwykytekst"/>
        <w:spacing w:line="23" w:lineRule="atLeast"/>
        <w:ind w:left="1418"/>
        <w:jc w:val="both"/>
        <w:rPr>
          <w:rFonts w:asciiTheme="minorHAnsi" w:hAnsiTheme="minorHAnsi" w:cstheme="minorHAnsi"/>
        </w:rPr>
      </w:pPr>
      <w:r w:rsidRPr="00D171D4">
        <w:rPr>
          <w:rFonts w:asciiTheme="minorHAnsi" w:hAnsiTheme="minorHAnsi" w:cstheme="minorHAnsi"/>
        </w:rPr>
        <w:t xml:space="preserve">W zestawie z lampą Wykonawca dostarczy okablowanie (min. 6,0m), zaciski, akumulator (1szt.), skrzynkę na akumulator, oraz wraz z pierwszą dostawą do danego Rejonu - ładowarkę do akumulatorów. </w:t>
      </w:r>
    </w:p>
    <w:p w14:paraId="4848231C" w14:textId="77777777" w:rsidR="006E7E0D" w:rsidRPr="00D171D4" w:rsidRDefault="006E7E0D" w:rsidP="006E7E0D">
      <w:pPr>
        <w:pStyle w:val="Zwykytekst"/>
        <w:spacing w:before="120" w:after="120" w:line="23" w:lineRule="atLeast"/>
        <w:ind w:left="1418" w:right="532" w:hanging="851"/>
        <w:jc w:val="both"/>
        <w:rPr>
          <w:rFonts w:asciiTheme="minorHAnsi" w:hAnsiTheme="minorHAnsi" w:cstheme="minorHAnsi"/>
        </w:rPr>
      </w:pPr>
      <w:r w:rsidRPr="00D171D4">
        <w:rPr>
          <w:rFonts w:asciiTheme="minorHAnsi" w:hAnsiTheme="minorHAnsi" w:cstheme="minorHAnsi"/>
          <w:b/>
        </w:rPr>
        <w:t>2.8.11.</w:t>
      </w:r>
      <w:r w:rsidRPr="00D171D4">
        <w:rPr>
          <w:rFonts w:asciiTheme="minorHAnsi" w:hAnsiTheme="minorHAnsi" w:cstheme="minorHAnsi"/>
        </w:rPr>
        <w:t xml:space="preserve"> Akumulator do lampy wczesnego ostrzegania</w:t>
      </w:r>
    </w:p>
    <w:p w14:paraId="1277C111" w14:textId="77777777"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t>Akumulator powinien być kompatybilny z dostarczanymi lampami ostrzegawczymi.</w:t>
      </w:r>
    </w:p>
    <w:p w14:paraId="17365F21" w14:textId="77777777"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lastRenderedPageBreak/>
        <w:t>Czas pracy lampy wczesnego ostrzegania o parametrach opisanych w pkt. 2.8.10 na jednym akumulatorze powinien wynosić min. 200 godzin.</w:t>
      </w:r>
    </w:p>
    <w:p w14:paraId="1BEC2013" w14:textId="77777777" w:rsidR="006E7E0D" w:rsidRPr="00D171D4" w:rsidRDefault="006E7E0D" w:rsidP="006E7E0D">
      <w:pPr>
        <w:pStyle w:val="Zwykytekst"/>
        <w:spacing w:before="120" w:after="120" w:line="23" w:lineRule="atLeast"/>
        <w:ind w:left="1418" w:right="532" w:hanging="851"/>
        <w:jc w:val="both"/>
        <w:rPr>
          <w:rFonts w:asciiTheme="minorHAnsi" w:hAnsiTheme="minorHAnsi" w:cstheme="minorHAnsi"/>
        </w:rPr>
      </w:pPr>
      <w:r w:rsidRPr="00D171D4">
        <w:rPr>
          <w:rFonts w:asciiTheme="minorHAnsi" w:hAnsiTheme="minorHAnsi" w:cstheme="minorHAnsi"/>
          <w:b/>
        </w:rPr>
        <w:t>2.8.12.</w:t>
      </w:r>
      <w:r w:rsidRPr="00D171D4">
        <w:rPr>
          <w:rFonts w:asciiTheme="minorHAnsi" w:hAnsiTheme="minorHAnsi" w:cstheme="minorHAnsi"/>
        </w:rPr>
        <w:t xml:space="preserve"> Fala świetlna</w:t>
      </w:r>
    </w:p>
    <w:p w14:paraId="4C973D63" w14:textId="77777777" w:rsidR="006E7E0D" w:rsidRPr="00D171D4" w:rsidRDefault="006E7E0D" w:rsidP="006E7E0D">
      <w:pPr>
        <w:pStyle w:val="Zwykytekst"/>
        <w:spacing w:line="23" w:lineRule="atLeast"/>
        <w:ind w:left="1418"/>
        <w:jc w:val="both"/>
        <w:rPr>
          <w:rFonts w:asciiTheme="minorHAnsi" w:hAnsiTheme="minorHAnsi" w:cstheme="minorHAnsi"/>
        </w:rPr>
      </w:pPr>
      <w:r w:rsidRPr="00D171D4">
        <w:rPr>
          <w:rFonts w:asciiTheme="minorHAnsi" w:hAnsiTheme="minorHAnsi" w:cstheme="minorHAnsi"/>
        </w:rPr>
        <w:t xml:space="preserve">Przewodowa fala świetlna powinna składać się z 5 lamp halogenowych lub LED. Konstrukcja lampy powinna odpowiadać klasie L8H zgodnej z normą EN 12352. Średnica lampy (soczewki) powinna wynosić 200 mm. Kolor klosza żółty. Lampy powinny być zasilanie napięciem 6 lub 12V. Lampa powinna posiadać uchwyt umożliwiający zawieszenie na znakach U-21. </w:t>
      </w:r>
    </w:p>
    <w:p w14:paraId="611AD98D" w14:textId="77777777" w:rsidR="006E7E0D" w:rsidRPr="00D171D4" w:rsidRDefault="006E7E0D" w:rsidP="006E7E0D">
      <w:pPr>
        <w:pStyle w:val="Zwykytekst"/>
        <w:spacing w:line="23" w:lineRule="atLeast"/>
        <w:ind w:left="1418"/>
        <w:jc w:val="both"/>
        <w:rPr>
          <w:rFonts w:asciiTheme="minorHAnsi" w:hAnsiTheme="minorHAnsi" w:cstheme="minorHAnsi"/>
        </w:rPr>
      </w:pPr>
      <w:r w:rsidRPr="00D171D4">
        <w:rPr>
          <w:rFonts w:asciiTheme="minorHAnsi" w:hAnsiTheme="minorHAnsi" w:cstheme="minorHAnsi"/>
        </w:rPr>
        <w:t>Lampy należy podłączyć do sterownika umożliwiającego ustawienie trybów pracy. Fala świetlna powinna posiadać tryb zmierzchowy.</w:t>
      </w:r>
    </w:p>
    <w:p w14:paraId="5E18E737" w14:textId="77777777" w:rsidR="006E7E0D" w:rsidRPr="00D171D4" w:rsidRDefault="006E7E0D" w:rsidP="006E7E0D">
      <w:pPr>
        <w:pStyle w:val="Zwykytekst"/>
        <w:spacing w:before="120" w:after="120" w:line="23" w:lineRule="atLeast"/>
        <w:ind w:left="1418" w:right="-2"/>
        <w:jc w:val="both"/>
        <w:rPr>
          <w:rFonts w:asciiTheme="minorHAnsi" w:hAnsiTheme="minorHAnsi" w:cstheme="minorHAnsi"/>
        </w:rPr>
      </w:pPr>
      <w:r w:rsidRPr="00D171D4">
        <w:rPr>
          <w:rFonts w:asciiTheme="minorHAnsi" w:hAnsiTheme="minorHAnsi" w:cstheme="minorHAnsi"/>
        </w:rPr>
        <w:t xml:space="preserve">W zestawie Wykonawca dostarczy: lampy (5 szt.), okablowanie, zaciski, akumulator (1szt.), sterownik, skrzynkę na akumulator i sterownik, oraz wraz z pierwszą dostawą do danego Rejonu - ładowarkę do akumulatorów </w:t>
      </w:r>
    </w:p>
    <w:p w14:paraId="7C6AFF85" w14:textId="77777777" w:rsidR="006E7E0D" w:rsidRPr="00D171D4" w:rsidRDefault="006E7E0D" w:rsidP="006E7E0D">
      <w:pPr>
        <w:pStyle w:val="Zwykytekst"/>
        <w:spacing w:before="120" w:after="120" w:line="23" w:lineRule="atLeast"/>
        <w:ind w:left="1418" w:right="532" w:hanging="851"/>
        <w:jc w:val="both"/>
        <w:rPr>
          <w:rFonts w:asciiTheme="minorHAnsi" w:hAnsiTheme="minorHAnsi" w:cstheme="minorHAnsi"/>
        </w:rPr>
      </w:pPr>
      <w:r w:rsidRPr="00D171D4">
        <w:rPr>
          <w:rFonts w:asciiTheme="minorHAnsi" w:hAnsiTheme="minorHAnsi" w:cstheme="minorHAnsi"/>
          <w:b/>
        </w:rPr>
        <w:t>2.8.13.</w:t>
      </w:r>
      <w:r w:rsidRPr="00D171D4">
        <w:rPr>
          <w:rFonts w:asciiTheme="minorHAnsi" w:hAnsiTheme="minorHAnsi" w:cstheme="minorHAnsi"/>
        </w:rPr>
        <w:t xml:space="preserve"> Akumulator do fali świetlnej</w:t>
      </w:r>
    </w:p>
    <w:p w14:paraId="2FD989A7" w14:textId="77777777"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t>Akumulator powinien być kompatybilny z dostarczanymi lampami ostrzegawczymi wchodzącymi w skład fali świetlnej.</w:t>
      </w:r>
    </w:p>
    <w:p w14:paraId="47829AB8" w14:textId="77777777"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t>Czas pracy fali świetlnej o parametrach opisanych w pkt. 2.8.12 na jednym akumulatorze powinien wynosić min. 30 godzin.</w:t>
      </w:r>
    </w:p>
    <w:p w14:paraId="78765085" w14:textId="77777777" w:rsidR="006E7E0D" w:rsidRPr="00D171D4" w:rsidRDefault="006E7E0D" w:rsidP="006E7E0D">
      <w:pPr>
        <w:pStyle w:val="Zwykytekst"/>
        <w:spacing w:before="120" w:after="120" w:line="23" w:lineRule="atLeast"/>
        <w:ind w:left="1418" w:right="532" w:hanging="851"/>
        <w:jc w:val="both"/>
        <w:rPr>
          <w:rFonts w:asciiTheme="minorHAnsi" w:hAnsiTheme="minorHAnsi" w:cstheme="minorHAnsi"/>
        </w:rPr>
      </w:pPr>
      <w:r w:rsidRPr="00D171D4">
        <w:rPr>
          <w:rFonts w:asciiTheme="minorHAnsi" w:hAnsiTheme="minorHAnsi" w:cstheme="minorHAnsi"/>
          <w:b/>
        </w:rPr>
        <w:t>2.8.14.</w:t>
      </w:r>
      <w:r w:rsidRPr="00D171D4">
        <w:rPr>
          <w:rFonts w:asciiTheme="minorHAnsi" w:hAnsiTheme="minorHAnsi" w:cstheme="minorHAnsi"/>
        </w:rPr>
        <w:t xml:space="preserve"> Separator U25c</w:t>
      </w:r>
    </w:p>
    <w:p w14:paraId="6DFBE9B0" w14:textId="4DB43516"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t xml:space="preserve">Wymiary elementów w zależności od typu powinny być zgodne z Rozporządzeniem Ministra Infrastruktury w sprawie szczegółowych warunków technicznych dla znaków i sygnałów drogowych oraz urządzeń bezpieczeństwa ruchu drogowego i warunków ich umieszczania na drogach. Separatory U25c stosuje się tylko w czasowej organizacji ruchu. Separatory należy wykonać </w:t>
      </w:r>
      <w:r w:rsidR="00B4691C">
        <w:rPr>
          <w:rFonts w:asciiTheme="minorHAnsi" w:hAnsiTheme="minorHAnsi" w:cstheme="minorHAnsi"/>
        </w:rPr>
        <w:br/>
      </w:r>
      <w:r w:rsidRPr="00D171D4">
        <w:rPr>
          <w:rFonts w:asciiTheme="minorHAnsi" w:hAnsiTheme="minorHAnsi" w:cstheme="minorHAnsi"/>
        </w:rPr>
        <w:t>z tworzywa sztucznego w kolorze białym lub czerwonym.</w:t>
      </w:r>
    </w:p>
    <w:p w14:paraId="7440EA03" w14:textId="77777777"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t>Konstrukcja powinna umożliwiać dociążenie ich wnętrza wodą lub piaskiem.</w:t>
      </w:r>
    </w:p>
    <w:p w14:paraId="795E76A3" w14:textId="77777777"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t xml:space="preserve">Konstrukcja elementów powinna umożliwiać połączenie liniowo wielu elementów ze sobą celem utworzenia bariery ciągłej (za pomocą tzw. zamków łączących wyprofilowanych w konstrukcji bocznej bariery).  Nie dopuszcza się użycia osobnych, dodatkowych, luźnych elementów łączących bariery. </w:t>
      </w:r>
    </w:p>
    <w:p w14:paraId="37FA4DAA" w14:textId="77777777" w:rsidR="006E7E0D" w:rsidRPr="00D171D4" w:rsidRDefault="006E7E0D" w:rsidP="006E7E0D">
      <w:pPr>
        <w:pStyle w:val="Zwykytekst"/>
        <w:spacing w:before="120" w:after="120" w:line="23" w:lineRule="atLeast"/>
        <w:ind w:left="1418" w:right="532" w:hanging="851"/>
        <w:jc w:val="both"/>
        <w:rPr>
          <w:rFonts w:asciiTheme="minorHAnsi" w:hAnsiTheme="minorHAnsi" w:cstheme="minorHAnsi"/>
        </w:rPr>
      </w:pPr>
      <w:r w:rsidRPr="00D171D4">
        <w:rPr>
          <w:rFonts w:asciiTheme="minorHAnsi" w:hAnsiTheme="minorHAnsi" w:cstheme="minorHAnsi"/>
          <w:b/>
        </w:rPr>
        <w:t>2.8.15.</w:t>
      </w:r>
      <w:r w:rsidRPr="00D171D4">
        <w:rPr>
          <w:rFonts w:asciiTheme="minorHAnsi" w:hAnsiTheme="minorHAnsi" w:cstheme="minorHAnsi"/>
        </w:rPr>
        <w:t xml:space="preserve"> Lustra drogowe</w:t>
      </w:r>
    </w:p>
    <w:p w14:paraId="188255BE" w14:textId="15657299" w:rsidR="006E7E0D" w:rsidRPr="00D171D4" w:rsidRDefault="006E7E0D" w:rsidP="006E7E0D">
      <w:pPr>
        <w:pStyle w:val="Zwykytekst"/>
        <w:spacing w:line="23" w:lineRule="atLeast"/>
        <w:ind w:left="1418"/>
        <w:jc w:val="both"/>
        <w:rPr>
          <w:rFonts w:asciiTheme="minorHAnsi" w:hAnsiTheme="minorHAnsi" w:cstheme="minorHAnsi"/>
        </w:rPr>
      </w:pPr>
      <w:r w:rsidRPr="00D171D4">
        <w:rPr>
          <w:rFonts w:asciiTheme="minorHAnsi" w:hAnsiTheme="minorHAnsi" w:cstheme="minorHAnsi"/>
        </w:rPr>
        <w:t xml:space="preserve">Wymiary elementów powinny wynosić: dla luster okrągłych Ø 900 mm, dla luster prostokątnych 800x1000 mm (dla lustra – bez ramek). Konstrukcja i parametry powinny być zgodne </w:t>
      </w:r>
      <w:r w:rsidR="00B4691C">
        <w:rPr>
          <w:rFonts w:asciiTheme="minorHAnsi" w:hAnsiTheme="minorHAnsi" w:cstheme="minorHAnsi"/>
        </w:rPr>
        <w:br/>
      </w:r>
      <w:r w:rsidRPr="00D171D4">
        <w:rPr>
          <w:rFonts w:asciiTheme="minorHAnsi" w:hAnsiTheme="minorHAnsi" w:cstheme="minorHAnsi"/>
        </w:rPr>
        <w:t>z Rozporządzeniem Ministra Infrastruktury w sprawie szczegółowych warunków technicznych dla znaków i sygnałów drogowych oraz urządzeń bezpieczeństwa ruchu drogowego i warunków ich umieszczania na drogach. Lustra drogowe należy wykonać z akrylu odpornego na promieniowanie UV.</w:t>
      </w:r>
    </w:p>
    <w:p w14:paraId="5B200B7A" w14:textId="77777777" w:rsidR="006E7E0D" w:rsidRPr="00D171D4" w:rsidRDefault="006E7E0D" w:rsidP="006E7E0D">
      <w:pPr>
        <w:pStyle w:val="Zwykytekst"/>
        <w:spacing w:line="23" w:lineRule="atLeast"/>
        <w:ind w:left="709" w:firstLine="709"/>
        <w:jc w:val="both"/>
        <w:rPr>
          <w:rFonts w:asciiTheme="minorHAnsi" w:hAnsiTheme="minorHAnsi" w:cstheme="minorHAnsi"/>
        </w:rPr>
      </w:pPr>
      <w:r w:rsidRPr="00D171D4">
        <w:rPr>
          <w:rFonts w:asciiTheme="minorHAnsi" w:hAnsiTheme="minorHAnsi" w:cstheme="minorHAnsi"/>
        </w:rPr>
        <w:t>Obudowę lustra należy wykonać z elastycznego tworzywa sztucznego.</w:t>
      </w:r>
    </w:p>
    <w:p w14:paraId="77651CA9" w14:textId="77777777" w:rsidR="006E7E0D" w:rsidRPr="00D171D4" w:rsidRDefault="006E7E0D" w:rsidP="006E7E0D">
      <w:pPr>
        <w:pStyle w:val="Zwykytekst"/>
        <w:spacing w:line="23" w:lineRule="atLeast"/>
        <w:ind w:left="1418"/>
        <w:jc w:val="both"/>
        <w:rPr>
          <w:rFonts w:asciiTheme="minorHAnsi" w:hAnsiTheme="minorHAnsi" w:cstheme="minorHAnsi"/>
        </w:rPr>
      </w:pPr>
      <w:r w:rsidRPr="00D171D4">
        <w:rPr>
          <w:rFonts w:asciiTheme="minorHAnsi" w:hAnsiTheme="minorHAnsi" w:cstheme="minorHAnsi"/>
        </w:rPr>
        <w:t>Połączenie lustra i obudowy powinno być fabrycznie uszczelnione (np. poprzez silikony, uszczelki itp.) wg zaleceń producenta.</w:t>
      </w:r>
    </w:p>
    <w:p w14:paraId="7D097B53" w14:textId="77777777" w:rsidR="006E7E0D" w:rsidRPr="00D171D4" w:rsidRDefault="006E7E0D" w:rsidP="006E7E0D">
      <w:pPr>
        <w:pStyle w:val="Zwykytekst"/>
        <w:spacing w:line="23" w:lineRule="atLeast"/>
        <w:ind w:left="1418"/>
        <w:jc w:val="both"/>
        <w:rPr>
          <w:rFonts w:asciiTheme="minorHAnsi" w:hAnsiTheme="minorHAnsi" w:cstheme="minorHAnsi"/>
        </w:rPr>
      </w:pPr>
      <w:r w:rsidRPr="00D171D4">
        <w:rPr>
          <w:rFonts w:asciiTheme="minorHAnsi" w:hAnsiTheme="minorHAnsi" w:cstheme="minorHAnsi"/>
        </w:rPr>
        <w:t>Lustro powinno posiadać ramę w biało-czerwone pasy, zgodne z warunkami technicznymi.</w:t>
      </w:r>
    </w:p>
    <w:p w14:paraId="6FCD09C6" w14:textId="77777777"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t>Lustro powinno posiadać uchwyt umożliwiający montaż na słupku o średnicy 60 mm.</w:t>
      </w:r>
    </w:p>
    <w:p w14:paraId="27FCDD0E" w14:textId="77777777" w:rsidR="006E7E0D" w:rsidRPr="00D171D4" w:rsidRDefault="006E7E0D" w:rsidP="006E7E0D">
      <w:pPr>
        <w:pStyle w:val="Zwykytekst"/>
        <w:spacing w:before="120" w:after="120" w:line="23" w:lineRule="atLeast"/>
        <w:ind w:left="1418" w:right="532" w:hanging="851"/>
        <w:jc w:val="both"/>
        <w:rPr>
          <w:rFonts w:asciiTheme="minorHAnsi" w:hAnsiTheme="minorHAnsi" w:cstheme="minorHAnsi"/>
        </w:rPr>
      </w:pPr>
      <w:r w:rsidRPr="00D171D4">
        <w:rPr>
          <w:rFonts w:asciiTheme="minorHAnsi" w:hAnsiTheme="minorHAnsi" w:cstheme="minorHAnsi"/>
          <w:b/>
        </w:rPr>
        <w:t>2.8.16.</w:t>
      </w:r>
      <w:r w:rsidRPr="00D171D4">
        <w:rPr>
          <w:rFonts w:asciiTheme="minorHAnsi" w:hAnsiTheme="minorHAnsi" w:cstheme="minorHAnsi"/>
        </w:rPr>
        <w:t xml:space="preserve"> Separatory ruchu ciągłe U-25a</w:t>
      </w:r>
    </w:p>
    <w:p w14:paraId="2AB919C2" w14:textId="77777777"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t>Wymiary elementów w zależności od typu powinny być zgodne z Rozporządzeniem Ministra Infrastruktury w sprawie szczegółowych warunków technicznych dla znaków i sygnałów drogowych oraz urządzeń bezpieczeństwa ruchu drogowego i warunków ich umieszczania na drogach. Bariery należy wykonać z tworzywa sztucznego w kolorze żółtym.</w:t>
      </w:r>
    </w:p>
    <w:p w14:paraId="1A1DFFBF" w14:textId="77777777"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t>Konstrukcja powinna umożliwiać ustawienie na separatorach tablic kierujących U-21</w:t>
      </w:r>
    </w:p>
    <w:p w14:paraId="0BE8F4D1" w14:textId="77777777"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t xml:space="preserve">Konstrukcja elementów powinna umożliwiać połączenie liniowo wielu elementów ze sobą celem utworzenia bariery ciągłej (za pomocą tzw. zamków łączących wyprofilowanych w konstrukcji bocznej bariery).  Nie dopuszcza się użycia osobnych, dodatkowych, luźnych elementów łączących bariery. </w:t>
      </w:r>
    </w:p>
    <w:p w14:paraId="0304B2C6" w14:textId="77777777"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t>Konstrukcja separatorów powinna umożliwiać ich przytwierdzenie do podłoża.</w:t>
      </w:r>
    </w:p>
    <w:p w14:paraId="664AF5EC" w14:textId="77777777" w:rsidR="006E7E0D" w:rsidRPr="00D171D4" w:rsidRDefault="006E7E0D" w:rsidP="006E7E0D">
      <w:pPr>
        <w:pStyle w:val="Zwykytekst"/>
        <w:spacing w:line="23" w:lineRule="atLeast"/>
        <w:ind w:left="1418" w:right="-2"/>
        <w:jc w:val="both"/>
        <w:rPr>
          <w:rFonts w:asciiTheme="minorHAnsi" w:hAnsiTheme="minorHAnsi" w:cstheme="minorHAnsi"/>
        </w:rPr>
      </w:pPr>
    </w:p>
    <w:p w14:paraId="3FA6AE36" w14:textId="77777777" w:rsidR="006E7E0D" w:rsidRPr="00D171D4" w:rsidRDefault="006E7E0D" w:rsidP="006E7E0D">
      <w:pPr>
        <w:pStyle w:val="Zwykytekst"/>
        <w:spacing w:before="120" w:after="120" w:line="23" w:lineRule="atLeast"/>
        <w:ind w:left="1418" w:right="532" w:hanging="851"/>
        <w:jc w:val="both"/>
        <w:rPr>
          <w:rFonts w:asciiTheme="minorHAnsi" w:hAnsiTheme="minorHAnsi" w:cstheme="minorHAnsi"/>
        </w:rPr>
      </w:pPr>
      <w:r w:rsidRPr="00D171D4">
        <w:rPr>
          <w:rFonts w:asciiTheme="minorHAnsi" w:hAnsiTheme="minorHAnsi" w:cstheme="minorHAnsi"/>
          <w:b/>
        </w:rPr>
        <w:lastRenderedPageBreak/>
        <w:t>2.8.17.</w:t>
      </w:r>
      <w:r w:rsidRPr="00D171D4">
        <w:rPr>
          <w:rFonts w:asciiTheme="minorHAnsi" w:hAnsiTheme="minorHAnsi" w:cstheme="minorHAnsi"/>
        </w:rPr>
        <w:t xml:space="preserve"> Gniazda do montażu znaków</w:t>
      </w:r>
    </w:p>
    <w:p w14:paraId="78761518" w14:textId="77777777"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t>Element umieszczony pod powierzchnią terenu, odpowiednio zamocowany i zakotwiony zgodnie z zaleceniami producenta, umożliwiający szybki montaż i demontaż słupka od znaku drogowego. Element mocujący powinien być łatwo dostępny i obsługiwany za pomocą podstawowych narzędzi. Konstrukcja gniazda powinna być wytrzymała na uszkodzenia mechaniczne związane z kolizjami, oraz umożliwiać wymianę uszkodzonego słupka i oznakowania po kolizji. Gniazdo powinno być przeznaczone do montażu zarówno w gruncie (na poboczu) oraz na nawierzchniach (np. na wyspie z kostki).</w:t>
      </w:r>
    </w:p>
    <w:p w14:paraId="651444DC" w14:textId="77777777"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t>Gniazdo powinno umożliwiać wprowadzenie kabla z gruntu do wewnętrznej części słupka od znaku aktywnego.</w:t>
      </w:r>
    </w:p>
    <w:p w14:paraId="55A29199" w14:textId="77777777"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t>Konstrukcja powinna być zabezpieczona przed dostępem wody do wnętrza gniazda.</w:t>
      </w:r>
    </w:p>
    <w:p w14:paraId="58B88714" w14:textId="77777777" w:rsidR="006E7E0D" w:rsidRPr="00D171D4" w:rsidRDefault="006E7E0D" w:rsidP="006E7E0D">
      <w:pPr>
        <w:pStyle w:val="Zwykytekst"/>
        <w:spacing w:before="120" w:after="120" w:line="23" w:lineRule="atLeast"/>
        <w:ind w:left="1560" w:right="532" w:hanging="993"/>
        <w:jc w:val="both"/>
        <w:rPr>
          <w:rFonts w:asciiTheme="minorHAnsi" w:hAnsiTheme="minorHAnsi" w:cstheme="minorHAnsi"/>
        </w:rPr>
      </w:pPr>
      <w:r w:rsidRPr="00D171D4">
        <w:rPr>
          <w:rFonts w:asciiTheme="minorHAnsi" w:hAnsiTheme="minorHAnsi" w:cstheme="minorHAnsi"/>
          <w:b/>
        </w:rPr>
        <w:t>2.8.18.</w:t>
      </w:r>
      <w:r w:rsidRPr="00D171D4">
        <w:rPr>
          <w:rFonts w:asciiTheme="minorHAnsi" w:hAnsiTheme="minorHAnsi" w:cstheme="minorHAnsi"/>
        </w:rPr>
        <w:t xml:space="preserve"> Podstawa do znaku z tworzywa sztucznego</w:t>
      </w:r>
    </w:p>
    <w:p w14:paraId="3A22E4B4" w14:textId="77777777" w:rsidR="006E7E0D" w:rsidRPr="00D171D4" w:rsidRDefault="006E7E0D" w:rsidP="006E7E0D">
      <w:pPr>
        <w:pStyle w:val="Zwykytekst"/>
        <w:spacing w:before="120" w:after="120" w:line="23" w:lineRule="atLeast"/>
        <w:ind w:left="1418" w:right="-2"/>
        <w:jc w:val="both"/>
        <w:rPr>
          <w:rFonts w:asciiTheme="minorHAnsi" w:hAnsiTheme="minorHAnsi" w:cstheme="minorHAnsi"/>
        </w:rPr>
      </w:pPr>
      <w:r w:rsidRPr="00D171D4">
        <w:rPr>
          <w:rFonts w:asciiTheme="minorHAnsi" w:hAnsiTheme="minorHAnsi" w:cstheme="minorHAnsi"/>
        </w:rPr>
        <w:t>Element wykonany z tworzywa, konglomeratu, gumy umożliwiający ustawienie znaku U-21 lub zapory U-20 o wymiarach min. 70 x 30 cm i wysokości min. 10 cm.</w:t>
      </w:r>
    </w:p>
    <w:p w14:paraId="67ACB072" w14:textId="77777777" w:rsidR="006E7E0D" w:rsidRPr="00D171D4" w:rsidRDefault="006E7E0D" w:rsidP="006E7E0D">
      <w:pPr>
        <w:pStyle w:val="Zwykytekst"/>
        <w:spacing w:before="120" w:after="120" w:line="23" w:lineRule="atLeast"/>
        <w:ind w:left="1560" w:right="532" w:hanging="993"/>
        <w:jc w:val="both"/>
        <w:rPr>
          <w:rFonts w:asciiTheme="minorHAnsi" w:hAnsiTheme="minorHAnsi" w:cstheme="minorHAnsi"/>
        </w:rPr>
      </w:pPr>
      <w:r w:rsidRPr="00D171D4">
        <w:rPr>
          <w:rFonts w:asciiTheme="minorHAnsi" w:hAnsiTheme="minorHAnsi" w:cstheme="minorHAnsi"/>
          <w:b/>
        </w:rPr>
        <w:t>2.8.19.</w:t>
      </w:r>
      <w:r w:rsidRPr="00D171D4">
        <w:rPr>
          <w:rFonts w:asciiTheme="minorHAnsi" w:hAnsiTheme="minorHAnsi" w:cstheme="minorHAnsi"/>
        </w:rPr>
        <w:t xml:space="preserve"> Tablice kierujące U-6c/d</w:t>
      </w:r>
    </w:p>
    <w:p w14:paraId="66F9E432" w14:textId="77777777"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t xml:space="preserve">Wymiary elementów w zależności od typu powinny być zgodne z Rozporządzeniem Ministra Infrastruktury w sprawie szczegółowych warunków technicznych dla znaków i sygnałów drogowych oraz urządzeń bezpieczeństwa ruchu drogowego i warunków ich umieszczania na drogach. </w:t>
      </w:r>
    </w:p>
    <w:p w14:paraId="1BB449C1" w14:textId="77777777"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t>Tablice należy wykonać z materiału elastycznego celem zminimalizowania ewentualnych skutków najechania pojazdu.</w:t>
      </w:r>
    </w:p>
    <w:p w14:paraId="6E7E20B1" w14:textId="77777777"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t>Konstrukcja powinna umożliwiać ustawienie tablic na separatorach U-25a lub bezpośrednio na jezdni.</w:t>
      </w:r>
    </w:p>
    <w:p w14:paraId="77B90D40" w14:textId="77777777"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t xml:space="preserve">Tablice powinny być posiadać pasy odblaskowe o wymiarach zgodnych z warunkami technicznymi, spełniające wymagania odblaskowości jak dla folii typ 2. </w:t>
      </w:r>
    </w:p>
    <w:p w14:paraId="1C345FD3" w14:textId="77777777" w:rsidR="006E7E0D" w:rsidRPr="00D171D4" w:rsidRDefault="006E7E0D" w:rsidP="006E7E0D">
      <w:pPr>
        <w:pStyle w:val="Zwykytekst"/>
        <w:spacing w:before="120" w:after="120" w:line="23" w:lineRule="atLeast"/>
        <w:ind w:left="1560" w:right="532" w:hanging="993"/>
        <w:jc w:val="both"/>
        <w:rPr>
          <w:rFonts w:asciiTheme="minorHAnsi" w:hAnsiTheme="minorHAnsi" w:cstheme="minorHAnsi"/>
        </w:rPr>
      </w:pPr>
      <w:r w:rsidRPr="00D171D4">
        <w:rPr>
          <w:rFonts w:asciiTheme="minorHAnsi" w:hAnsiTheme="minorHAnsi" w:cstheme="minorHAnsi"/>
          <w:b/>
        </w:rPr>
        <w:t>2.8.20.</w:t>
      </w:r>
      <w:r w:rsidRPr="00D171D4">
        <w:rPr>
          <w:rFonts w:asciiTheme="minorHAnsi" w:hAnsiTheme="minorHAnsi" w:cstheme="minorHAnsi"/>
        </w:rPr>
        <w:t xml:space="preserve"> Azyl prefabrykowany</w:t>
      </w:r>
    </w:p>
    <w:p w14:paraId="204CE371" w14:textId="77777777"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t>Azyle należy wykonać z tworzywa sztucznego i mas chemoutwardzalnych.</w:t>
      </w:r>
    </w:p>
    <w:p w14:paraId="40BE2BF6" w14:textId="77777777"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t>Górna część azylu powinna być koloru czerwonego, boczna zewnętrzna – koloru białego.</w:t>
      </w:r>
    </w:p>
    <w:p w14:paraId="5AA941E6" w14:textId="77777777" w:rsidR="006E7E0D" w:rsidRPr="00D171D4" w:rsidRDefault="006E7E0D" w:rsidP="006E7E0D">
      <w:pPr>
        <w:pStyle w:val="Zwykytekst"/>
        <w:spacing w:line="23" w:lineRule="atLeast"/>
        <w:ind w:left="709" w:right="-2" w:firstLine="709"/>
        <w:jc w:val="both"/>
        <w:rPr>
          <w:rFonts w:asciiTheme="minorHAnsi" w:hAnsiTheme="minorHAnsi" w:cstheme="minorHAnsi"/>
        </w:rPr>
      </w:pPr>
      <w:r w:rsidRPr="00D171D4">
        <w:rPr>
          <w:rFonts w:asciiTheme="minorHAnsi" w:hAnsiTheme="minorHAnsi" w:cstheme="minorHAnsi"/>
        </w:rPr>
        <w:t>Azyle powinny mieć rozmiary 500x500 mm i wysokość 100 – 120 mm,</w:t>
      </w:r>
    </w:p>
    <w:p w14:paraId="2A5203FA" w14:textId="77777777" w:rsidR="006E7E0D" w:rsidRPr="00D171D4" w:rsidRDefault="006E7E0D" w:rsidP="006E7E0D">
      <w:pPr>
        <w:pStyle w:val="Zwykytekst"/>
        <w:spacing w:line="23" w:lineRule="atLeast"/>
        <w:ind w:left="709" w:right="-2" w:firstLine="709"/>
        <w:jc w:val="both"/>
        <w:rPr>
          <w:rFonts w:asciiTheme="minorHAnsi" w:hAnsiTheme="minorHAnsi" w:cstheme="minorHAnsi"/>
        </w:rPr>
      </w:pPr>
      <w:r w:rsidRPr="00D171D4">
        <w:rPr>
          <w:rFonts w:asciiTheme="minorHAnsi" w:hAnsiTheme="minorHAnsi" w:cstheme="minorHAnsi"/>
        </w:rPr>
        <w:t>Elementy powinny posiadać otwory montażowe z zaślepkami.</w:t>
      </w:r>
    </w:p>
    <w:p w14:paraId="276F451F" w14:textId="77777777"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t>Azyle powinny zawierać elementy: narożny, boczny, środkowy. Elementy powinny umożliwiać wykonanie wysp o dowolnych rozmiarach.</w:t>
      </w:r>
    </w:p>
    <w:p w14:paraId="72BB6BAF" w14:textId="77777777" w:rsidR="006E7E0D" w:rsidRPr="00D171D4" w:rsidRDefault="006E7E0D" w:rsidP="006E7E0D">
      <w:pPr>
        <w:pStyle w:val="Zwykytekst"/>
        <w:spacing w:before="120" w:after="120" w:line="23" w:lineRule="atLeast"/>
        <w:ind w:left="1418" w:right="-2"/>
        <w:jc w:val="both"/>
        <w:rPr>
          <w:rFonts w:asciiTheme="minorHAnsi" w:hAnsiTheme="minorHAnsi" w:cstheme="minorHAnsi"/>
        </w:rPr>
      </w:pPr>
      <w:r w:rsidRPr="00D171D4">
        <w:rPr>
          <w:rFonts w:asciiTheme="minorHAnsi" w:hAnsiTheme="minorHAnsi" w:cstheme="minorHAnsi"/>
        </w:rPr>
        <w:t>Na powierzchni bocznej zewnętrznej (najazdowej) powinny zostać umieszczone elementy odblaskowe.</w:t>
      </w:r>
    </w:p>
    <w:p w14:paraId="1B1F05F9" w14:textId="77777777" w:rsidR="006E7E0D" w:rsidRPr="00D171D4" w:rsidRDefault="006E7E0D" w:rsidP="006E7E0D">
      <w:pPr>
        <w:pStyle w:val="Zwykytekst"/>
        <w:spacing w:before="120" w:after="120" w:line="23" w:lineRule="atLeast"/>
        <w:ind w:left="1560" w:right="532" w:hanging="993"/>
        <w:jc w:val="both"/>
        <w:rPr>
          <w:rFonts w:asciiTheme="minorHAnsi" w:hAnsiTheme="minorHAnsi" w:cstheme="minorHAnsi"/>
        </w:rPr>
      </w:pPr>
      <w:r w:rsidRPr="00D171D4">
        <w:rPr>
          <w:rFonts w:asciiTheme="minorHAnsi" w:hAnsiTheme="minorHAnsi" w:cstheme="minorHAnsi"/>
          <w:b/>
        </w:rPr>
        <w:t>2.8.21.</w:t>
      </w:r>
      <w:r w:rsidRPr="00D171D4">
        <w:rPr>
          <w:rFonts w:asciiTheme="minorHAnsi" w:hAnsiTheme="minorHAnsi" w:cstheme="minorHAnsi"/>
        </w:rPr>
        <w:t xml:space="preserve"> Słupki pasa drogowego</w:t>
      </w:r>
    </w:p>
    <w:p w14:paraId="1034DC6E" w14:textId="77777777"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t>Element betonowy o wymiarach 100x10x12 cm zbrojony min. 2 prętami Ø 10.</w:t>
      </w:r>
    </w:p>
    <w:p w14:paraId="56F91990" w14:textId="77777777"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t>Dolna część słupka (50 cm) przeznaczona do umieszczenia w gruncie powinna być zaasfaltowana lepikiem.</w:t>
      </w:r>
    </w:p>
    <w:p w14:paraId="2D568C98" w14:textId="77777777"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t xml:space="preserve">Górna część słupka (50 cm) powinna posiadać wytłoczony na dwóch przeciwległych bokach napis „PAS DROGOWY” – wysokość liter 7 cm. </w:t>
      </w:r>
    </w:p>
    <w:p w14:paraId="6C5C708B" w14:textId="77777777"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t>Górną część słupka należy pomalować na żółto. Napis „PAS DROGOWY” pomalować na czarno.</w:t>
      </w:r>
    </w:p>
    <w:p w14:paraId="31566FB8" w14:textId="77777777" w:rsidR="006E7E0D" w:rsidRPr="00B4691C" w:rsidRDefault="006E7E0D" w:rsidP="00B4691C">
      <w:pPr>
        <w:pStyle w:val="Nagwek2"/>
      </w:pPr>
      <w:r w:rsidRPr="00B4691C">
        <w:t>2.9. Przechowywanie i składowanie materiałów</w:t>
      </w:r>
    </w:p>
    <w:p w14:paraId="5C08BCFC" w14:textId="6635174E" w:rsidR="006E7E0D" w:rsidRPr="00B4691C" w:rsidRDefault="00B4691C" w:rsidP="00B4691C">
      <w:pPr>
        <w:rPr>
          <w:rFonts w:asciiTheme="minorHAnsi" w:hAnsiTheme="minorHAnsi" w:cstheme="minorHAnsi"/>
          <w:caps/>
        </w:rPr>
      </w:pPr>
      <w:r w:rsidRPr="00B4691C">
        <w:rPr>
          <w:rFonts w:asciiTheme="minorHAnsi" w:hAnsiTheme="minorHAnsi" w:cstheme="minorHAnsi"/>
        </w:rPr>
        <w:t>Wykonawca powinien zapewnić wszystkim materiałom warunki przechowywania i składowania zapewniające zachowanie ich jakości i przydatności do oznakowania robót oraz zgodność z wymaganiami niniejszej SST. Odpowiedzialność za wady materiałów powstałe w czasie przechowywania i składowania ponosi wykonawca.</w:t>
      </w:r>
    </w:p>
    <w:p w14:paraId="5646F2E7" w14:textId="594C98F4" w:rsidR="006E7E0D" w:rsidRPr="00B4691C" w:rsidRDefault="00B4691C" w:rsidP="006E7E0D">
      <w:pPr>
        <w:pStyle w:val="Nagwek1"/>
        <w:spacing w:before="120" w:line="276" w:lineRule="auto"/>
        <w:rPr>
          <w:rFonts w:cstheme="minorHAnsi"/>
          <w:b w:val="0"/>
          <w:caps/>
          <w:szCs w:val="20"/>
        </w:rPr>
      </w:pPr>
      <w:r w:rsidRPr="00B4691C">
        <w:rPr>
          <w:rFonts w:cstheme="minorHAnsi"/>
          <w:b w:val="0"/>
          <w:szCs w:val="20"/>
        </w:rPr>
        <w:lastRenderedPageBreak/>
        <w:t>Znaki muszą być przechowywane w pomieszczeniach suchych z dala od materiałów działających korodująco. Należy ustawić je na stojakach zabezpieczających przed uszkodzeniem mechanicznym.</w:t>
      </w:r>
    </w:p>
    <w:p w14:paraId="7AE15C36" w14:textId="7AF7F9C1" w:rsidR="006E7E0D" w:rsidRPr="00B4691C" w:rsidRDefault="006E7E0D" w:rsidP="006E7E0D">
      <w:pPr>
        <w:pStyle w:val="Nagwek1"/>
        <w:rPr>
          <w:rFonts w:cstheme="minorHAnsi"/>
          <w:szCs w:val="20"/>
        </w:rPr>
      </w:pPr>
      <w:r w:rsidRPr="00B4691C">
        <w:rPr>
          <w:rFonts w:cstheme="minorHAnsi"/>
          <w:szCs w:val="20"/>
        </w:rPr>
        <w:t xml:space="preserve">3. </w:t>
      </w:r>
      <w:r w:rsidRPr="00B4691C">
        <w:rPr>
          <w:rFonts w:cstheme="minorHAnsi"/>
          <w:szCs w:val="20"/>
        </w:rPr>
        <w:t>SPRZĘT</w:t>
      </w:r>
      <w:bookmarkEnd w:id="16"/>
      <w:bookmarkEnd w:id="17"/>
      <w:bookmarkEnd w:id="18"/>
    </w:p>
    <w:p w14:paraId="329B6AB8" w14:textId="77777777" w:rsidR="006E7E0D" w:rsidRPr="00D171D4" w:rsidRDefault="006E7E0D" w:rsidP="006E7E0D">
      <w:pPr>
        <w:pStyle w:val="Nagwek2"/>
        <w:rPr>
          <w:rFonts w:cstheme="minorHAnsi"/>
          <w:szCs w:val="20"/>
        </w:rPr>
      </w:pPr>
      <w:bookmarkStart w:id="19" w:name="_Toc495460370"/>
      <w:bookmarkStart w:id="20" w:name="_Toc495465425"/>
      <w:bookmarkStart w:id="21" w:name="_Toc495718244"/>
      <w:bookmarkStart w:id="22" w:name="_Toc424024073"/>
      <w:r w:rsidRPr="00D171D4">
        <w:rPr>
          <w:rFonts w:cstheme="minorHAnsi"/>
          <w:szCs w:val="20"/>
        </w:rPr>
        <w:t>3.1. Ogólne wymagania dotyczące sprzętu</w:t>
      </w:r>
    </w:p>
    <w:p w14:paraId="0F59EC4A" w14:textId="77777777" w:rsidR="006E7E0D" w:rsidRPr="00D171D4" w:rsidRDefault="006E7E0D" w:rsidP="006E7E0D">
      <w:pPr>
        <w:numPr>
          <w:ilvl w:val="12"/>
          <w:numId w:val="0"/>
        </w:numPr>
        <w:spacing w:before="120" w:after="120" w:line="276" w:lineRule="auto"/>
        <w:ind w:right="-143"/>
        <w:rPr>
          <w:rFonts w:asciiTheme="minorHAnsi" w:hAnsiTheme="minorHAnsi" w:cstheme="minorHAnsi"/>
        </w:rPr>
      </w:pPr>
      <w:r w:rsidRPr="00D171D4">
        <w:rPr>
          <w:rFonts w:asciiTheme="minorHAnsi" w:hAnsiTheme="minorHAnsi" w:cstheme="minorHAnsi"/>
        </w:rPr>
        <w:t>Ogólne wymagania dotyczące sprzętu podano w SST DM-00.00.00 Wymagania ogólne.</w:t>
      </w:r>
    </w:p>
    <w:p w14:paraId="07CA8563" w14:textId="77777777" w:rsidR="006E7E0D" w:rsidRPr="00D171D4" w:rsidRDefault="006E7E0D" w:rsidP="006E7E0D">
      <w:pPr>
        <w:pStyle w:val="Nagwek2"/>
        <w:rPr>
          <w:rFonts w:cstheme="minorHAnsi"/>
          <w:szCs w:val="20"/>
        </w:rPr>
      </w:pPr>
      <w:r w:rsidRPr="00D171D4">
        <w:rPr>
          <w:rFonts w:cstheme="minorHAnsi"/>
          <w:szCs w:val="20"/>
        </w:rPr>
        <w:t>3.2. Sprzęt do wykonywania robót</w:t>
      </w:r>
    </w:p>
    <w:p w14:paraId="7F6BEAC5" w14:textId="77777777" w:rsidR="006E7E0D" w:rsidRPr="00D171D4" w:rsidRDefault="006E7E0D" w:rsidP="006E7E0D">
      <w:pPr>
        <w:pStyle w:val="Zwykytekst"/>
        <w:spacing w:line="23" w:lineRule="atLeast"/>
        <w:ind w:right="-2"/>
        <w:jc w:val="both"/>
        <w:rPr>
          <w:rFonts w:asciiTheme="minorHAnsi" w:hAnsiTheme="minorHAnsi" w:cstheme="minorHAnsi"/>
        </w:rPr>
      </w:pPr>
      <w:r w:rsidRPr="00D171D4">
        <w:rPr>
          <w:rFonts w:asciiTheme="minorHAnsi" w:hAnsiTheme="minorHAnsi" w:cstheme="minorHAnsi"/>
        </w:rPr>
        <w:t xml:space="preserve">Przy wykonaniu oznakowania pionowego, przewozie, załadunku i wyładunku materiałów można stosować: </w:t>
      </w:r>
    </w:p>
    <w:p w14:paraId="6A1A9687" w14:textId="77777777" w:rsidR="006E7E0D" w:rsidRPr="00D171D4" w:rsidRDefault="006E7E0D" w:rsidP="006E7E0D">
      <w:pPr>
        <w:pStyle w:val="Zwykytekst"/>
        <w:numPr>
          <w:ilvl w:val="0"/>
          <w:numId w:val="70"/>
        </w:numPr>
        <w:spacing w:line="23" w:lineRule="atLeast"/>
        <w:ind w:right="533"/>
        <w:jc w:val="both"/>
        <w:rPr>
          <w:rFonts w:asciiTheme="minorHAnsi" w:hAnsiTheme="minorHAnsi" w:cstheme="minorHAnsi"/>
        </w:rPr>
      </w:pPr>
      <w:r w:rsidRPr="00D171D4">
        <w:rPr>
          <w:rFonts w:asciiTheme="minorHAnsi" w:hAnsiTheme="minorHAnsi" w:cstheme="minorHAnsi"/>
        </w:rPr>
        <w:t xml:space="preserve">koparki kołowe np. </w:t>
      </w:r>
      <w:smartTag w:uri="urn:schemas-microsoft-com:office:smarttags" w:element="metricconverter">
        <w:smartTagPr>
          <w:attr w:name="ProductID" w:val="0,15 m3"/>
        </w:smartTagPr>
        <w:r w:rsidRPr="00D171D4">
          <w:rPr>
            <w:rFonts w:asciiTheme="minorHAnsi" w:hAnsiTheme="minorHAnsi" w:cstheme="minorHAnsi"/>
          </w:rPr>
          <w:t>0,15 m</w:t>
        </w:r>
        <w:r w:rsidRPr="00D171D4">
          <w:rPr>
            <w:rFonts w:asciiTheme="minorHAnsi" w:hAnsiTheme="minorHAnsi" w:cstheme="minorHAnsi"/>
            <w:vertAlign w:val="superscript"/>
          </w:rPr>
          <w:t>3</w:t>
        </w:r>
      </w:smartTag>
      <w:r w:rsidRPr="00D171D4">
        <w:rPr>
          <w:rFonts w:asciiTheme="minorHAnsi" w:hAnsiTheme="minorHAnsi" w:cstheme="minorHAnsi"/>
        </w:rPr>
        <w:t xml:space="preserve"> , </w:t>
      </w:r>
    </w:p>
    <w:p w14:paraId="190DA8C4" w14:textId="77777777" w:rsidR="006E7E0D" w:rsidRPr="00D171D4" w:rsidRDefault="006E7E0D" w:rsidP="006E7E0D">
      <w:pPr>
        <w:pStyle w:val="Zwykytekst"/>
        <w:numPr>
          <w:ilvl w:val="0"/>
          <w:numId w:val="70"/>
        </w:numPr>
        <w:spacing w:line="23" w:lineRule="atLeast"/>
        <w:ind w:right="533"/>
        <w:jc w:val="both"/>
        <w:rPr>
          <w:rFonts w:asciiTheme="minorHAnsi" w:hAnsiTheme="minorHAnsi" w:cstheme="minorHAnsi"/>
        </w:rPr>
      </w:pPr>
      <w:r w:rsidRPr="00D171D4">
        <w:rPr>
          <w:rFonts w:asciiTheme="minorHAnsi" w:hAnsiTheme="minorHAnsi" w:cstheme="minorHAnsi"/>
        </w:rPr>
        <w:t xml:space="preserve">żurawie samochodowe o udźwigu do 4 t, </w:t>
      </w:r>
    </w:p>
    <w:p w14:paraId="3C101403" w14:textId="77777777" w:rsidR="006E7E0D" w:rsidRPr="00D171D4" w:rsidRDefault="006E7E0D" w:rsidP="006E7E0D">
      <w:pPr>
        <w:pStyle w:val="Zwykytekst"/>
        <w:numPr>
          <w:ilvl w:val="0"/>
          <w:numId w:val="70"/>
        </w:numPr>
        <w:spacing w:line="23" w:lineRule="atLeast"/>
        <w:ind w:right="533"/>
        <w:jc w:val="both"/>
        <w:rPr>
          <w:rFonts w:asciiTheme="minorHAnsi" w:hAnsiTheme="minorHAnsi" w:cstheme="minorHAnsi"/>
        </w:rPr>
      </w:pPr>
      <w:r w:rsidRPr="00D171D4">
        <w:rPr>
          <w:rFonts w:asciiTheme="minorHAnsi" w:hAnsiTheme="minorHAnsi" w:cstheme="minorHAnsi"/>
        </w:rPr>
        <w:t xml:space="preserve">wiertnice do wykonania dołów pod słupki w gruncie zwięzłym </w:t>
      </w:r>
    </w:p>
    <w:p w14:paraId="4FDC8264" w14:textId="77777777" w:rsidR="006E7E0D" w:rsidRPr="00D171D4" w:rsidRDefault="006E7E0D" w:rsidP="006E7E0D">
      <w:pPr>
        <w:pStyle w:val="Zwykytekst"/>
        <w:numPr>
          <w:ilvl w:val="0"/>
          <w:numId w:val="70"/>
        </w:numPr>
        <w:spacing w:line="23" w:lineRule="atLeast"/>
        <w:ind w:right="533"/>
        <w:jc w:val="both"/>
        <w:rPr>
          <w:rFonts w:asciiTheme="minorHAnsi" w:hAnsiTheme="minorHAnsi" w:cstheme="minorHAnsi"/>
        </w:rPr>
      </w:pPr>
      <w:r w:rsidRPr="00D171D4">
        <w:rPr>
          <w:rFonts w:asciiTheme="minorHAnsi" w:hAnsiTheme="minorHAnsi" w:cstheme="minorHAnsi"/>
        </w:rPr>
        <w:t xml:space="preserve">betoniarki przewoźne do wykonywania fundamentów betonowych "na mokro", </w:t>
      </w:r>
    </w:p>
    <w:p w14:paraId="59832539" w14:textId="77777777" w:rsidR="006E7E0D" w:rsidRPr="00D171D4" w:rsidRDefault="006E7E0D" w:rsidP="006E7E0D">
      <w:pPr>
        <w:pStyle w:val="Zwykytekst"/>
        <w:numPr>
          <w:ilvl w:val="0"/>
          <w:numId w:val="70"/>
        </w:numPr>
        <w:spacing w:line="23" w:lineRule="atLeast"/>
        <w:ind w:right="533"/>
        <w:jc w:val="both"/>
        <w:rPr>
          <w:rFonts w:asciiTheme="minorHAnsi" w:hAnsiTheme="minorHAnsi" w:cstheme="minorHAnsi"/>
        </w:rPr>
      </w:pPr>
      <w:r w:rsidRPr="00D171D4">
        <w:rPr>
          <w:rFonts w:asciiTheme="minorHAnsi" w:hAnsiTheme="minorHAnsi" w:cstheme="minorHAnsi"/>
        </w:rPr>
        <w:t xml:space="preserve">środki transportu materiałów, </w:t>
      </w:r>
    </w:p>
    <w:p w14:paraId="1737CEF5" w14:textId="77777777" w:rsidR="006E7E0D" w:rsidRPr="00D171D4" w:rsidRDefault="006E7E0D" w:rsidP="006E7E0D">
      <w:pPr>
        <w:pStyle w:val="Zwykytekst"/>
        <w:numPr>
          <w:ilvl w:val="0"/>
          <w:numId w:val="70"/>
        </w:numPr>
        <w:spacing w:line="23" w:lineRule="atLeast"/>
        <w:ind w:right="533"/>
        <w:jc w:val="both"/>
        <w:rPr>
          <w:rFonts w:asciiTheme="minorHAnsi" w:hAnsiTheme="minorHAnsi" w:cstheme="minorHAnsi"/>
        </w:rPr>
      </w:pPr>
      <w:r w:rsidRPr="00D171D4">
        <w:rPr>
          <w:rFonts w:asciiTheme="minorHAnsi" w:hAnsiTheme="minorHAnsi" w:cstheme="minorHAnsi"/>
        </w:rPr>
        <w:t xml:space="preserve">przewoźne zbiorniki do wody, </w:t>
      </w:r>
    </w:p>
    <w:p w14:paraId="530B38E9" w14:textId="77777777" w:rsidR="006E7E0D" w:rsidRPr="00D171D4" w:rsidRDefault="006E7E0D" w:rsidP="006E7E0D">
      <w:pPr>
        <w:pStyle w:val="Zwykytekst"/>
        <w:numPr>
          <w:ilvl w:val="0"/>
          <w:numId w:val="70"/>
        </w:numPr>
        <w:spacing w:line="23" w:lineRule="atLeast"/>
        <w:ind w:right="533"/>
        <w:jc w:val="both"/>
        <w:rPr>
          <w:rFonts w:asciiTheme="minorHAnsi" w:hAnsiTheme="minorHAnsi" w:cstheme="minorHAnsi"/>
        </w:rPr>
      </w:pPr>
      <w:r w:rsidRPr="00D171D4">
        <w:rPr>
          <w:rFonts w:asciiTheme="minorHAnsi" w:hAnsiTheme="minorHAnsi" w:cstheme="minorHAnsi"/>
        </w:rPr>
        <w:t xml:space="preserve">sprzęt spawalniczy, itp. </w:t>
      </w:r>
    </w:p>
    <w:p w14:paraId="70932D6A" w14:textId="77777777" w:rsidR="006E7E0D" w:rsidRPr="00D171D4" w:rsidRDefault="006E7E0D" w:rsidP="006E7E0D">
      <w:pPr>
        <w:pStyle w:val="Zwykytekst"/>
        <w:numPr>
          <w:ilvl w:val="0"/>
          <w:numId w:val="70"/>
        </w:numPr>
        <w:spacing w:line="23" w:lineRule="atLeast"/>
        <w:ind w:right="533"/>
        <w:jc w:val="both"/>
        <w:rPr>
          <w:rFonts w:asciiTheme="minorHAnsi" w:hAnsiTheme="minorHAnsi" w:cstheme="minorHAnsi"/>
        </w:rPr>
      </w:pPr>
      <w:r w:rsidRPr="00D171D4">
        <w:rPr>
          <w:rFonts w:asciiTheme="minorHAnsi" w:hAnsiTheme="minorHAnsi" w:cstheme="minorHAnsi"/>
        </w:rPr>
        <w:t>dźwigi i wysięgniki</w:t>
      </w:r>
    </w:p>
    <w:p w14:paraId="5942357D" w14:textId="6A1DDE27" w:rsidR="006E7E0D" w:rsidRPr="00D171D4" w:rsidRDefault="006E7E0D" w:rsidP="006E7E0D">
      <w:pPr>
        <w:pStyle w:val="Nagwek1"/>
        <w:rPr>
          <w:rFonts w:cstheme="minorHAnsi"/>
          <w:szCs w:val="20"/>
        </w:rPr>
      </w:pPr>
      <w:r w:rsidRPr="00D171D4">
        <w:rPr>
          <w:rFonts w:cstheme="minorHAnsi"/>
          <w:szCs w:val="20"/>
        </w:rPr>
        <w:t xml:space="preserve">4. </w:t>
      </w:r>
      <w:r w:rsidRPr="00D171D4">
        <w:rPr>
          <w:rFonts w:cstheme="minorHAnsi"/>
          <w:szCs w:val="20"/>
        </w:rPr>
        <w:t>TRANSPORT</w:t>
      </w:r>
      <w:bookmarkEnd w:id="22"/>
    </w:p>
    <w:p w14:paraId="5C0AF186" w14:textId="77777777" w:rsidR="006E7E0D" w:rsidRPr="00D171D4" w:rsidRDefault="006E7E0D" w:rsidP="006E7E0D">
      <w:pPr>
        <w:pStyle w:val="Nagwek2"/>
        <w:rPr>
          <w:rFonts w:cstheme="minorHAnsi"/>
          <w:szCs w:val="20"/>
        </w:rPr>
      </w:pPr>
      <w:bookmarkStart w:id="23" w:name="_Toc495460371"/>
      <w:bookmarkStart w:id="24" w:name="_Toc495465426"/>
      <w:bookmarkStart w:id="25" w:name="_Toc495718245"/>
      <w:bookmarkEnd w:id="19"/>
      <w:bookmarkEnd w:id="20"/>
      <w:bookmarkEnd w:id="21"/>
      <w:r w:rsidRPr="00D171D4">
        <w:rPr>
          <w:rFonts w:cstheme="minorHAnsi"/>
          <w:szCs w:val="20"/>
        </w:rPr>
        <w:t>4.1. Ogólne wymagania dotyczące transportu</w:t>
      </w:r>
    </w:p>
    <w:p w14:paraId="2AE077D9" w14:textId="77777777" w:rsidR="006E7E0D" w:rsidRPr="00D171D4" w:rsidRDefault="006E7E0D" w:rsidP="006E7E0D">
      <w:pPr>
        <w:numPr>
          <w:ilvl w:val="12"/>
          <w:numId w:val="0"/>
        </w:numPr>
        <w:spacing w:before="120" w:after="120" w:line="276" w:lineRule="auto"/>
        <w:rPr>
          <w:rFonts w:asciiTheme="minorHAnsi" w:hAnsiTheme="minorHAnsi" w:cstheme="minorHAnsi"/>
        </w:rPr>
      </w:pPr>
      <w:r w:rsidRPr="00D171D4">
        <w:rPr>
          <w:rFonts w:asciiTheme="minorHAnsi" w:hAnsiTheme="minorHAnsi" w:cstheme="minorHAnsi"/>
        </w:rPr>
        <w:t>Ogólne wymagania dotyczące transportu podano w SST D-M-00.00.00 Wymagania Ogólne.</w:t>
      </w:r>
    </w:p>
    <w:p w14:paraId="00629554" w14:textId="77777777" w:rsidR="006E7E0D" w:rsidRPr="00D171D4" w:rsidRDefault="006E7E0D" w:rsidP="006E7E0D">
      <w:pPr>
        <w:pStyle w:val="Nagwek2"/>
        <w:rPr>
          <w:rFonts w:cstheme="minorHAnsi"/>
          <w:szCs w:val="20"/>
        </w:rPr>
      </w:pPr>
      <w:r w:rsidRPr="00D171D4">
        <w:rPr>
          <w:rFonts w:cstheme="minorHAnsi"/>
          <w:szCs w:val="20"/>
        </w:rPr>
        <w:t xml:space="preserve">4.2. Przewóz materiałów do pionowego oznakowania dróg i urządzeń </w:t>
      </w:r>
      <w:proofErr w:type="spellStart"/>
      <w:r w:rsidRPr="00D171D4">
        <w:rPr>
          <w:rFonts w:cstheme="minorHAnsi"/>
          <w:szCs w:val="20"/>
        </w:rPr>
        <w:t>brd</w:t>
      </w:r>
      <w:proofErr w:type="spellEnd"/>
    </w:p>
    <w:p w14:paraId="610774A8" w14:textId="77777777" w:rsidR="006E7E0D" w:rsidRPr="00D171D4" w:rsidRDefault="006E7E0D" w:rsidP="006E7E0D">
      <w:pPr>
        <w:pStyle w:val="Zwykytekst"/>
        <w:spacing w:line="23" w:lineRule="atLeast"/>
        <w:jc w:val="both"/>
        <w:rPr>
          <w:rFonts w:asciiTheme="minorHAnsi" w:hAnsiTheme="minorHAnsi" w:cstheme="minorHAnsi"/>
        </w:rPr>
      </w:pPr>
      <w:r w:rsidRPr="00D171D4">
        <w:rPr>
          <w:rFonts w:asciiTheme="minorHAnsi" w:hAnsiTheme="minorHAnsi" w:cstheme="minorHAnsi"/>
        </w:rPr>
        <w:t>Prefabrykaty betonowe - do zamocowania konstrukcji wsporczych znaków, powinny być przewożone środkami transportowymi w warunkach zabezpieczających je przed uszkodzeniami. Rozmieszczenie prefabrykatów na środkach transportu powinno być symetryczne.</w:t>
      </w:r>
    </w:p>
    <w:p w14:paraId="76133343" w14:textId="77777777" w:rsidR="006E7E0D" w:rsidRPr="00D171D4" w:rsidRDefault="006E7E0D" w:rsidP="006E7E0D">
      <w:pPr>
        <w:pStyle w:val="Zwykytekst"/>
        <w:spacing w:line="23" w:lineRule="atLeast"/>
        <w:jc w:val="both"/>
        <w:rPr>
          <w:rFonts w:asciiTheme="minorHAnsi" w:hAnsiTheme="minorHAnsi" w:cstheme="minorHAnsi"/>
        </w:rPr>
      </w:pPr>
      <w:r w:rsidRPr="00D171D4">
        <w:rPr>
          <w:rFonts w:asciiTheme="minorHAnsi" w:hAnsiTheme="minorHAnsi" w:cstheme="minorHAnsi"/>
        </w:rPr>
        <w:t xml:space="preserve">Transport znaków, konstrukcji wsporczych i osprzętu (uchwyty, śruby, nakrętki itp.) musi odbywać się środkami transportowymi w sposób uniemożliwiający ich przesuwanie się w czasie transportu. </w:t>
      </w:r>
    </w:p>
    <w:p w14:paraId="59A27E96" w14:textId="002CDCBD" w:rsidR="006E7E0D" w:rsidRPr="00D171D4" w:rsidRDefault="006E7E0D" w:rsidP="006E7E0D">
      <w:pPr>
        <w:pStyle w:val="Nagwek1"/>
        <w:rPr>
          <w:rFonts w:cstheme="minorHAnsi"/>
          <w:szCs w:val="20"/>
        </w:rPr>
      </w:pPr>
      <w:r w:rsidRPr="00D171D4">
        <w:rPr>
          <w:rFonts w:cstheme="minorHAnsi"/>
          <w:szCs w:val="20"/>
        </w:rPr>
        <w:t xml:space="preserve">5. </w:t>
      </w:r>
      <w:r w:rsidRPr="00D171D4">
        <w:rPr>
          <w:rFonts w:cstheme="minorHAnsi"/>
          <w:szCs w:val="20"/>
        </w:rPr>
        <w:t>WYKONANIE ROBÓT</w:t>
      </w:r>
      <w:bookmarkEnd w:id="23"/>
      <w:bookmarkEnd w:id="24"/>
      <w:bookmarkEnd w:id="25"/>
    </w:p>
    <w:p w14:paraId="49DF1409" w14:textId="61264F22" w:rsidR="006E7E0D" w:rsidRPr="00D171D4" w:rsidRDefault="006E7E0D" w:rsidP="006E7E0D">
      <w:pPr>
        <w:pStyle w:val="Nagwek2"/>
        <w:rPr>
          <w:rFonts w:cstheme="minorHAnsi"/>
          <w:szCs w:val="20"/>
        </w:rPr>
      </w:pPr>
      <w:bookmarkStart w:id="26" w:name="_Toc420816685"/>
      <w:bookmarkStart w:id="27" w:name="_Toc495384946"/>
      <w:bookmarkStart w:id="28" w:name="_Toc495460372"/>
      <w:bookmarkStart w:id="29" w:name="_Toc495718246"/>
      <w:r w:rsidRPr="00D171D4">
        <w:rPr>
          <w:rFonts w:cstheme="minorHAnsi"/>
          <w:szCs w:val="20"/>
        </w:rPr>
        <w:t xml:space="preserve">5.1. </w:t>
      </w:r>
      <w:r w:rsidRPr="00D171D4">
        <w:rPr>
          <w:rFonts w:cstheme="minorHAnsi"/>
          <w:szCs w:val="20"/>
        </w:rPr>
        <w:t>Ogólne zasady wykonywania robót</w:t>
      </w:r>
    </w:p>
    <w:p w14:paraId="0E108B6B" w14:textId="77777777" w:rsidR="006E7E0D" w:rsidRPr="00D171D4" w:rsidRDefault="006E7E0D" w:rsidP="006E7E0D">
      <w:pPr>
        <w:numPr>
          <w:ilvl w:val="12"/>
          <w:numId w:val="0"/>
        </w:numPr>
        <w:spacing w:line="276" w:lineRule="auto"/>
        <w:rPr>
          <w:rFonts w:asciiTheme="minorHAnsi" w:hAnsiTheme="minorHAnsi" w:cstheme="minorHAnsi"/>
        </w:rPr>
      </w:pPr>
      <w:r w:rsidRPr="00D171D4">
        <w:rPr>
          <w:rFonts w:asciiTheme="minorHAnsi" w:hAnsiTheme="minorHAnsi" w:cstheme="minorHAnsi"/>
        </w:rPr>
        <w:t>Ogólne zasady wykonywania robót podano w SST D-M-00.00.00 Wymagania ogólne. Wszelkie roboty należy prowadzić w sposób gwarantujący brak uszkodzeń elementów.</w:t>
      </w:r>
    </w:p>
    <w:p w14:paraId="2BC13BCC" w14:textId="77777777" w:rsidR="006E7E0D" w:rsidRPr="00D171D4" w:rsidRDefault="006E7E0D" w:rsidP="006E7E0D">
      <w:pPr>
        <w:numPr>
          <w:ilvl w:val="12"/>
          <w:numId w:val="0"/>
        </w:numPr>
        <w:spacing w:line="276" w:lineRule="auto"/>
        <w:rPr>
          <w:rFonts w:asciiTheme="minorHAnsi" w:hAnsiTheme="minorHAnsi" w:cstheme="minorHAnsi"/>
        </w:rPr>
      </w:pPr>
      <w:r w:rsidRPr="00D171D4">
        <w:rPr>
          <w:rFonts w:asciiTheme="minorHAnsi" w:hAnsiTheme="minorHAnsi" w:cstheme="minorHAnsi"/>
        </w:rPr>
        <w:t>Wykonawca przystąpi do wykonania prac na zlecenie wystawione przez Zamawiającego. Koszt usunięcia ewentualnych uszkodzeń wynikłych w związku z realizacją zleconych prac obciąża Wykonawcę.</w:t>
      </w:r>
    </w:p>
    <w:p w14:paraId="2F1FD63B" w14:textId="77777777" w:rsidR="006E7E0D" w:rsidRPr="00D171D4" w:rsidRDefault="006E7E0D" w:rsidP="006E7E0D">
      <w:pPr>
        <w:spacing w:before="120" w:after="120" w:line="23" w:lineRule="atLeast"/>
        <w:ind w:right="-2"/>
        <w:rPr>
          <w:rFonts w:asciiTheme="minorHAnsi" w:hAnsiTheme="minorHAnsi" w:cstheme="minorHAnsi"/>
        </w:rPr>
      </w:pPr>
      <w:r w:rsidRPr="00D171D4">
        <w:rPr>
          <w:rFonts w:asciiTheme="minorHAnsi" w:hAnsiTheme="minorHAnsi" w:cstheme="minorHAnsi"/>
        </w:rPr>
        <w:t xml:space="preserve">Zamówione przez Zamawiającego w ramach niniejszej umowy faktyczne ilości robót w poszczególnych asortymentach wynikać będą z rzeczywistych potrzeb Zamawiającego w okresie trwania umowy i mogą się różnić od ilości wykazanych w formularzach cenowych i przedmiarach robót. </w:t>
      </w:r>
    </w:p>
    <w:p w14:paraId="736A5618" w14:textId="77777777" w:rsidR="006E7E0D" w:rsidRPr="00D171D4" w:rsidRDefault="006E7E0D" w:rsidP="006E7E0D">
      <w:pPr>
        <w:spacing w:before="120" w:after="120" w:line="23" w:lineRule="atLeast"/>
        <w:ind w:right="-2"/>
        <w:rPr>
          <w:rFonts w:asciiTheme="minorHAnsi" w:hAnsiTheme="minorHAnsi" w:cstheme="minorHAnsi"/>
        </w:rPr>
      </w:pPr>
      <w:r w:rsidRPr="00D171D4">
        <w:rPr>
          <w:rFonts w:asciiTheme="minorHAnsi" w:hAnsiTheme="minorHAnsi" w:cstheme="minorHAnsi"/>
        </w:rPr>
        <w:t>Wszystkie roboty są wykonywane na wyraźne polecenia przedstawiciela Zamawiającego.</w:t>
      </w:r>
    </w:p>
    <w:p w14:paraId="5175CD8E" w14:textId="77777777" w:rsidR="006E7E0D" w:rsidRPr="00D171D4" w:rsidRDefault="006E7E0D" w:rsidP="006E7E0D">
      <w:pPr>
        <w:pStyle w:val="Nagwek2"/>
        <w:rPr>
          <w:rFonts w:cstheme="minorHAnsi"/>
          <w:szCs w:val="20"/>
        </w:rPr>
      </w:pPr>
      <w:r w:rsidRPr="00D171D4">
        <w:rPr>
          <w:rFonts w:cstheme="minorHAnsi"/>
          <w:szCs w:val="20"/>
        </w:rPr>
        <w:t xml:space="preserve">5.2. </w:t>
      </w:r>
      <w:r w:rsidRPr="00D171D4">
        <w:rPr>
          <w:rFonts w:cstheme="minorHAnsi"/>
          <w:szCs w:val="20"/>
        </w:rPr>
        <w:tab/>
        <w:t>Roboty przygotowawcze</w:t>
      </w:r>
    </w:p>
    <w:p w14:paraId="2F5B9DB9" w14:textId="77777777" w:rsidR="006E7E0D" w:rsidRPr="00D171D4" w:rsidRDefault="006E7E0D" w:rsidP="006E7E0D">
      <w:pPr>
        <w:pStyle w:val="Zwykytekst"/>
        <w:spacing w:line="23" w:lineRule="atLeast"/>
        <w:ind w:right="533" w:firstLine="567"/>
        <w:jc w:val="both"/>
        <w:rPr>
          <w:rFonts w:asciiTheme="minorHAnsi" w:hAnsiTheme="minorHAnsi" w:cstheme="minorHAnsi"/>
        </w:rPr>
      </w:pPr>
      <w:r w:rsidRPr="00D171D4">
        <w:rPr>
          <w:rFonts w:asciiTheme="minorHAnsi" w:hAnsiTheme="minorHAnsi" w:cstheme="minorHAnsi"/>
        </w:rPr>
        <w:t xml:space="preserve">Przed przystąpieniem do robót należy wyznaczyć: </w:t>
      </w:r>
    </w:p>
    <w:p w14:paraId="68BE9394" w14:textId="77777777" w:rsidR="006E7E0D" w:rsidRPr="00D171D4" w:rsidRDefault="006E7E0D" w:rsidP="006E7E0D">
      <w:pPr>
        <w:pStyle w:val="Zwykytekst"/>
        <w:numPr>
          <w:ilvl w:val="0"/>
          <w:numId w:val="71"/>
        </w:numPr>
        <w:spacing w:line="23" w:lineRule="atLeast"/>
        <w:ind w:right="-2"/>
        <w:jc w:val="both"/>
        <w:rPr>
          <w:rFonts w:asciiTheme="minorHAnsi" w:hAnsiTheme="minorHAnsi" w:cstheme="minorHAnsi"/>
        </w:rPr>
      </w:pPr>
      <w:r w:rsidRPr="00D171D4">
        <w:rPr>
          <w:rFonts w:asciiTheme="minorHAnsi" w:hAnsiTheme="minorHAnsi" w:cstheme="minorHAnsi"/>
        </w:rPr>
        <w:t xml:space="preserve">lokalizację znaku, tj. jego </w:t>
      </w:r>
      <w:proofErr w:type="spellStart"/>
      <w:r w:rsidRPr="00D171D4">
        <w:rPr>
          <w:rFonts w:asciiTheme="minorHAnsi" w:hAnsiTheme="minorHAnsi" w:cstheme="minorHAnsi"/>
        </w:rPr>
        <w:t>pikietaż</w:t>
      </w:r>
      <w:proofErr w:type="spellEnd"/>
      <w:r w:rsidRPr="00D171D4">
        <w:rPr>
          <w:rFonts w:asciiTheme="minorHAnsi" w:hAnsiTheme="minorHAnsi" w:cstheme="minorHAnsi"/>
        </w:rPr>
        <w:t xml:space="preserve"> oraz odległość od krawędzi jezdni, krawędzi pobocza umocnionego, </w:t>
      </w:r>
    </w:p>
    <w:p w14:paraId="723078A4" w14:textId="77777777" w:rsidR="006E7E0D" w:rsidRPr="00D171D4" w:rsidRDefault="006E7E0D" w:rsidP="006E7E0D">
      <w:pPr>
        <w:pStyle w:val="Zwykytekst"/>
        <w:numPr>
          <w:ilvl w:val="0"/>
          <w:numId w:val="71"/>
        </w:numPr>
        <w:spacing w:line="23" w:lineRule="atLeast"/>
        <w:ind w:right="533"/>
        <w:jc w:val="both"/>
        <w:rPr>
          <w:rFonts w:asciiTheme="minorHAnsi" w:hAnsiTheme="minorHAnsi" w:cstheme="minorHAnsi"/>
        </w:rPr>
      </w:pPr>
      <w:r w:rsidRPr="00D171D4">
        <w:rPr>
          <w:rFonts w:asciiTheme="minorHAnsi" w:hAnsiTheme="minorHAnsi" w:cstheme="minorHAnsi"/>
        </w:rPr>
        <w:t xml:space="preserve">wysokość zamocowania znaku na konstrukcji wsporczej. </w:t>
      </w:r>
    </w:p>
    <w:p w14:paraId="489130A7" w14:textId="77777777" w:rsidR="006E7E0D" w:rsidRPr="00D171D4" w:rsidRDefault="006E7E0D" w:rsidP="006E7E0D">
      <w:pPr>
        <w:pStyle w:val="Zwykytekst"/>
        <w:spacing w:line="23" w:lineRule="atLeast"/>
        <w:ind w:left="709" w:right="-2"/>
        <w:jc w:val="both"/>
        <w:rPr>
          <w:rFonts w:asciiTheme="minorHAnsi" w:hAnsiTheme="minorHAnsi" w:cstheme="minorHAnsi"/>
        </w:rPr>
      </w:pPr>
      <w:r w:rsidRPr="00D171D4">
        <w:rPr>
          <w:rFonts w:asciiTheme="minorHAnsi" w:hAnsiTheme="minorHAnsi" w:cstheme="minorHAnsi"/>
        </w:rPr>
        <w:t>Punkty stabilizujące miejsca ustawienia znaków należy zabezpieczyć palikami drewnianymi, aby w czasie trwania robót i ich odbioru istniała możliwość odtworzenia lokalizacji znaków.</w:t>
      </w:r>
    </w:p>
    <w:p w14:paraId="050440ED" w14:textId="77777777" w:rsidR="006E7E0D" w:rsidRPr="00D171D4" w:rsidRDefault="006E7E0D" w:rsidP="006E7E0D">
      <w:pPr>
        <w:pStyle w:val="Zwykytekst"/>
        <w:spacing w:line="23" w:lineRule="atLeast"/>
        <w:ind w:left="426" w:right="-2" w:firstLine="283"/>
        <w:jc w:val="both"/>
        <w:rPr>
          <w:rFonts w:asciiTheme="minorHAnsi" w:hAnsiTheme="minorHAnsi" w:cstheme="minorHAnsi"/>
        </w:rPr>
      </w:pPr>
      <w:r w:rsidRPr="00D171D4">
        <w:rPr>
          <w:rFonts w:asciiTheme="minorHAnsi" w:hAnsiTheme="minorHAnsi" w:cstheme="minorHAnsi"/>
        </w:rPr>
        <w:t xml:space="preserve">Lokalizacja i wysokość zamocowania musi być zgodna z dokumentacją projektową. </w:t>
      </w:r>
    </w:p>
    <w:p w14:paraId="0F3B77CD" w14:textId="77777777" w:rsidR="006E7E0D" w:rsidRPr="00D171D4" w:rsidRDefault="006E7E0D" w:rsidP="006E7E0D">
      <w:pPr>
        <w:pStyle w:val="Nagwek2"/>
        <w:rPr>
          <w:rFonts w:cstheme="minorHAnsi"/>
          <w:szCs w:val="20"/>
        </w:rPr>
      </w:pPr>
      <w:r w:rsidRPr="00D171D4">
        <w:rPr>
          <w:rFonts w:cstheme="minorHAnsi"/>
          <w:szCs w:val="20"/>
        </w:rPr>
        <w:lastRenderedPageBreak/>
        <w:t>5.3.</w:t>
      </w:r>
      <w:r w:rsidRPr="00D171D4">
        <w:rPr>
          <w:rFonts w:cstheme="minorHAnsi"/>
          <w:szCs w:val="20"/>
        </w:rPr>
        <w:tab/>
        <w:t xml:space="preserve">Wykonanie wykopów i fundamentów dla znaków i konstrukcji wsporczych znaków </w:t>
      </w:r>
    </w:p>
    <w:p w14:paraId="776FB3AF" w14:textId="77777777" w:rsidR="006E7E0D" w:rsidRPr="00D171D4" w:rsidRDefault="006E7E0D" w:rsidP="006E7E0D">
      <w:pPr>
        <w:pStyle w:val="Zwykytekst"/>
        <w:spacing w:line="23" w:lineRule="atLeast"/>
        <w:ind w:left="567" w:right="-2"/>
        <w:jc w:val="both"/>
        <w:rPr>
          <w:rFonts w:asciiTheme="minorHAnsi" w:hAnsiTheme="minorHAnsi" w:cstheme="minorHAnsi"/>
        </w:rPr>
      </w:pPr>
      <w:r w:rsidRPr="00D171D4">
        <w:rPr>
          <w:rFonts w:asciiTheme="minorHAnsi" w:hAnsiTheme="minorHAnsi" w:cstheme="minorHAnsi"/>
        </w:rPr>
        <w:t>Sposób wykonania wykopu pod fundament powinien być dostosowany do głębokości wykopu, rodzaju gruntu i posiadanego sprzętu. Sposób wykonania powinien być zgodny z dokumentacją projektową.</w:t>
      </w:r>
    </w:p>
    <w:p w14:paraId="134D33F8" w14:textId="77777777" w:rsidR="006E7E0D" w:rsidRPr="00D171D4" w:rsidRDefault="006E7E0D" w:rsidP="006E7E0D">
      <w:pPr>
        <w:pStyle w:val="Zwykytekst"/>
        <w:spacing w:line="23" w:lineRule="atLeast"/>
        <w:ind w:left="567" w:right="-2"/>
        <w:jc w:val="both"/>
        <w:rPr>
          <w:rFonts w:asciiTheme="minorHAnsi" w:hAnsiTheme="minorHAnsi" w:cstheme="minorHAnsi"/>
        </w:rPr>
      </w:pPr>
      <w:r w:rsidRPr="00D171D4">
        <w:rPr>
          <w:rFonts w:asciiTheme="minorHAnsi" w:hAnsiTheme="minorHAnsi" w:cstheme="minorHAnsi"/>
        </w:rPr>
        <w:t xml:space="preserve">Wykopy fundamentów powinny być wykonane w takim okresie, aby po ich zakończeniu można było przystąpić natychmiast do robót fundamentowych. </w:t>
      </w:r>
    </w:p>
    <w:p w14:paraId="13CF5A15" w14:textId="77777777" w:rsidR="006E7E0D" w:rsidRPr="00D171D4" w:rsidRDefault="006E7E0D" w:rsidP="006E7E0D">
      <w:pPr>
        <w:pStyle w:val="Zwykytekst"/>
        <w:spacing w:before="120" w:after="120" w:line="23" w:lineRule="atLeast"/>
        <w:ind w:left="1418" w:right="533" w:hanging="851"/>
        <w:jc w:val="both"/>
        <w:rPr>
          <w:rFonts w:asciiTheme="minorHAnsi" w:hAnsiTheme="minorHAnsi" w:cstheme="minorHAnsi"/>
        </w:rPr>
      </w:pPr>
      <w:r w:rsidRPr="00D171D4">
        <w:rPr>
          <w:rFonts w:asciiTheme="minorHAnsi" w:hAnsiTheme="minorHAnsi" w:cstheme="minorHAnsi"/>
          <w:b/>
        </w:rPr>
        <w:t>5.3.1.</w:t>
      </w:r>
      <w:r w:rsidRPr="00D171D4">
        <w:rPr>
          <w:rFonts w:asciiTheme="minorHAnsi" w:hAnsiTheme="minorHAnsi" w:cstheme="minorHAnsi"/>
        </w:rPr>
        <w:t xml:space="preserve"> </w:t>
      </w:r>
      <w:r w:rsidRPr="00D171D4">
        <w:rPr>
          <w:rFonts w:asciiTheme="minorHAnsi" w:hAnsiTheme="minorHAnsi" w:cstheme="minorHAnsi"/>
        </w:rPr>
        <w:tab/>
        <w:t>Prefabrykaty betonowe.</w:t>
      </w:r>
    </w:p>
    <w:p w14:paraId="14BF98D2" w14:textId="77777777" w:rsidR="006E7E0D" w:rsidRPr="00D171D4" w:rsidRDefault="006E7E0D" w:rsidP="006E7E0D">
      <w:pPr>
        <w:pStyle w:val="Zwykytekst"/>
        <w:spacing w:before="120" w:after="120" w:line="23" w:lineRule="atLeast"/>
        <w:ind w:left="1418" w:right="-2"/>
        <w:jc w:val="both"/>
        <w:rPr>
          <w:rFonts w:asciiTheme="minorHAnsi" w:hAnsiTheme="minorHAnsi" w:cstheme="minorHAnsi"/>
        </w:rPr>
      </w:pPr>
      <w:r w:rsidRPr="00D171D4">
        <w:rPr>
          <w:rFonts w:asciiTheme="minorHAnsi" w:hAnsiTheme="minorHAnsi" w:cstheme="minorHAnsi"/>
        </w:rPr>
        <w:t>W przypadku zastosowania prefabrykatów betonowych dno wykopu przed ich ułożeniem należy wyrównać i zagęścić. Wolne przestrzenie między ścianami gruntu a prefabrykatem należy wypełnić materiałem kamiennym i zagęścić ubijakami mechanicznymi.  Jeżeli znak jest zlokalizowany na poboczu drogi, to górna powierzchnia prefabrykatu musi być równa z powierzchnią pobocza.</w:t>
      </w:r>
    </w:p>
    <w:p w14:paraId="155664D1" w14:textId="77777777" w:rsidR="006E7E0D" w:rsidRPr="00D171D4" w:rsidRDefault="006E7E0D" w:rsidP="006E7E0D">
      <w:pPr>
        <w:pStyle w:val="Zwykytekst"/>
        <w:spacing w:before="120" w:after="120" w:line="23" w:lineRule="atLeast"/>
        <w:ind w:left="1418" w:right="532" w:hanging="851"/>
        <w:jc w:val="both"/>
        <w:rPr>
          <w:rFonts w:asciiTheme="minorHAnsi" w:hAnsiTheme="minorHAnsi" w:cstheme="minorHAnsi"/>
        </w:rPr>
      </w:pPr>
      <w:r w:rsidRPr="00D171D4">
        <w:rPr>
          <w:rFonts w:asciiTheme="minorHAnsi" w:hAnsiTheme="minorHAnsi" w:cstheme="minorHAnsi"/>
          <w:b/>
        </w:rPr>
        <w:t>5.2.2.</w:t>
      </w:r>
      <w:r w:rsidRPr="00D171D4">
        <w:rPr>
          <w:rFonts w:asciiTheme="minorHAnsi" w:hAnsiTheme="minorHAnsi" w:cstheme="minorHAnsi"/>
          <w:b/>
        </w:rPr>
        <w:tab/>
      </w:r>
      <w:r w:rsidRPr="00D171D4">
        <w:rPr>
          <w:rFonts w:asciiTheme="minorHAnsi" w:hAnsiTheme="minorHAnsi" w:cstheme="minorHAnsi"/>
        </w:rPr>
        <w:t>Fundamenty z betonu.</w:t>
      </w:r>
    </w:p>
    <w:p w14:paraId="2E666611" w14:textId="77777777"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t xml:space="preserve">Wykopy pod fundamenty konstrukcji wsporczych dla zamocowania znaków wielkowymiarowych wykonywane z betonu "na mokro" lub z betonu zbrojonego należy wykonać zgodnie z normą PN-S-02205. </w:t>
      </w:r>
    </w:p>
    <w:p w14:paraId="2966603C" w14:textId="77777777" w:rsidR="006E7E0D" w:rsidRPr="00D171D4" w:rsidRDefault="006E7E0D" w:rsidP="006E7E0D">
      <w:pPr>
        <w:pStyle w:val="Zwykytekst"/>
        <w:spacing w:line="23" w:lineRule="atLeast"/>
        <w:ind w:left="709" w:right="-2" w:firstLine="709"/>
        <w:jc w:val="both"/>
        <w:rPr>
          <w:rFonts w:asciiTheme="minorHAnsi" w:hAnsiTheme="minorHAnsi" w:cstheme="minorHAnsi"/>
        </w:rPr>
      </w:pPr>
      <w:r w:rsidRPr="00D171D4">
        <w:rPr>
          <w:rFonts w:asciiTheme="minorHAnsi" w:hAnsiTheme="minorHAnsi" w:cstheme="minorHAnsi"/>
        </w:rPr>
        <w:t>Klasa betonu powinna być zgodna z dokumentacją projektową.</w:t>
      </w:r>
    </w:p>
    <w:p w14:paraId="5786B144" w14:textId="77777777" w:rsidR="006E7E0D" w:rsidRPr="00D171D4" w:rsidRDefault="006E7E0D" w:rsidP="006E7E0D">
      <w:pPr>
        <w:pStyle w:val="Zwykytekst"/>
        <w:spacing w:line="23" w:lineRule="atLeast"/>
        <w:ind w:left="1418" w:right="-2"/>
        <w:jc w:val="both"/>
        <w:rPr>
          <w:rFonts w:asciiTheme="minorHAnsi" w:hAnsiTheme="minorHAnsi" w:cstheme="minorHAnsi"/>
        </w:rPr>
      </w:pPr>
      <w:r w:rsidRPr="00D171D4">
        <w:rPr>
          <w:rFonts w:asciiTheme="minorHAnsi" w:hAnsiTheme="minorHAnsi" w:cstheme="minorHAnsi"/>
        </w:rPr>
        <w:t>Posadowienie fundamentów w wykopach należy wykonywać zgodnie z projektem lub wskazaniami Inżyniera.</w:t>
      </w:r>
    </w:p>
    <w:p w14:paraId="654B64E1" w14:textId="77777777" w:rsidR="006E7E0D" w:rsidRPr="00D171D4" w:rsidRDefault="006E7E0D" w:rsidP="006E7E0D">
      <w:pPr>
        <w:pStyle w:val="Zwykytekst"/>
        <w:spacing w:before="120" w:after="120" w:line="23" w:lineRule="atLeast"/>
        <w:ind w:left="1418" w:right="-2"/>
        <w:jc w:val="both"/>
        <w:rPr>
          <w:rFonts w:asciiTheme="minorHAnsi" w:hAnsiTheme="minorHAnsi" w:cstheme="minorHAnsi"/>
        </w:rPr>
      </w:pPr>
      <w:r w:rsidRPr="00D171D4">
        <w:rPr>
          <w:rFonts w:asciiTheme="minorHAnsi" w:hAnsiTheme="minorHAnsi" w:cstheme="minorHAnsi"/>
        </w:rPr>
        <w:t xml:space="preserve">Wykopy należy zabezpieczyć przed napływem wód opadowych przez wyprofilowanie terenu ze spadkiem poza obszar przylegający do wykopu. Dno wykopu należy wyrównać z dokładnością do </w:t>
      </w:r>
      <w:r w:rsidRPr="00D171D4">
        <w:rPr>
          <w:rFonts w:asciiTheme="minorHAnsi" w:hAnsiTheme="minorHAnsi" w:cstheme="minorHAnsi"/>
        </w:rPr>
        <w:sym w:font="Symbol" w:char="F0B1"/>
      </w:r>
      <w:r w:rsidRPr="00D171D4">
        <w:rPr>
          <w:rFonts w:asciiTheme="minorHAnsi" w:hAnsiTheme="minorHAnsi" w:cstheme="minorHAnsi"/>
        </w:rPr>
        <w:t xml:space="preserve"> </w:t>
      </w:r>
      <w:smartTag w:uri="urn:schemas-microsoft-com:office:smarttags" w:element="metricconverter">
        <w:smartTagPr>
          <w:attr w:name="ProductID" w:val="2 cm"/>
        </w:smartTagPr>
        <w:r w:rsidRPr="00D171D4">
          <w:rPr>
            <w:rFonts w:asciiTheme="minorHAnsi" w:hAnsiTheme="minorHAnsi" w:cstheme="minorHAnsi"/>
          </w:rPr>
          <w:t>2 cm</w:t>
        </w:r>
      </w:smartTag>
      <w:r w:rsidRPr="00D171D4">
        <w:rPr>
          <w:rFonts w:asciiTheme="minorHAnsi" w:hAnsiTheme="minorHAnsi" w:cstheme="minorHAnsi"/>
        </w:rPr>
        <w:t xml:space="preserve">. Po wykonaniu fundamentu wykop należy zasypać warstwami grubości </w:t>
      </w:r>
      <w:smartTag w:uri="urn:schemas-microsoft-com:office:smarttags" w:element="metricconverter">
        <w:smartTagPr>
          <w:attr w:name="ProductID" w:val="20 cm"/>
        </w:smartTagPr>
        <w:r w:rsidRPr="00D171D4">
          <w:rPr>
            <w:rFonts w:asciiTheme="minorHAnsi" w:hAnsiTheme="minorHAnsi" w:cstheme="minorHAnsi"/>
          </w:rPr>
          <w:t>20 cm</w:t>
        </w:r>
      </w:smartTag>
      <w:r w:rsidRPr="00D171D4">
        <w:rPr>
          <w:rFonts w:asciiTheme="minorHAnsi" w:hAnsiTheme="minorHAnsi" w:cstheme="minorHAnsi"/>
        </w:rPr>
        <w:t xml:space="preserve"> i zagęścić mechanicznie.</w:t>
      </w:r>
    </w:p>
    <w:p w14:paraId="1869EA27" w14:textId="77777777" w:rsidR="006E7E0D" w:rsidRPr="00D171D4" w:rsidRDefault="006E7E0D" w:rsidP="006E7E0D">
      <w:pPr>
        <w:pStyle w:val="Nagwek2"/>
        <w:rPr>
          <w:rFonts w:cstheme="minorHAnsi"/>
          <w:szCs w:val="20"/>
        </w:rPr>
      </w:pPr>
      <w:r w:rsidRPr="00D171D4">
        <w:rPr>
          <w:rFonts w:cstheme="minorHAnsi"/>
          <w:szCs w:val="20"/>
        </w:rPr>
        <w:t xml:space="preserve">5.4. Tolerancje ustawienia znaku pionowego    </w:t>
      </w:r>
    </w:p>
    <w:p w14:paraId="3248888D" w14:textId="77777777" w:rsidR="006E7E0D" w:rsidRPr="00D171D4" w:rsidRDefault="006E7E0D" w:rsidP="006E7E0D">
      <w:pPr>
        <w:pStyle w:val="Zwykytekst"/>
        <w:spacing w:line="23" w:lineRule="atLeast"/>
        <w:ind w:right="-2"/>
        <w:jc w:val="both"/>
        <w:rPr>
          <w:rFonts w:asciiTheme="minorHAnsi" w:hAnsiTheme="minorHAnsi" w:cstheme="minorHAnsi"/>
        </w:rPr>
      </w:pPr>
      <w:r w:rsidRPr="00D171D4">
        <w:rPr>
          <w:rFonts w:asciiTheme="minorHAnsi" w:hAnsiTheme="minorHAnsi" w:cstheme="minorHAnsi"/>
        </w:rPr>
        <w:t>Konstrukcje wsporcze znaków - słupki, słupy, konstrukcje dla tablic wielkowymiarowych, powinny być wykonane zgodnie z SST.</w:t>
      </w:r>
    </w:p>
    <w:p w14:paraId="23AB4D69" w14:textId="77777777" w:rsidR="006E7E0D" w:rsidRPr="00D171D4" w:rsidRDefault="006E7E0D" w:rsidP="006E7E0D">
      <w:pPr>
        <w:pStyle w:val="Zwykytekst"/>
        <w:spacing w:line="23" w:lineRule="atLeast"/>
        <w:ind w:right="533"/>
        <w:jc w:val="both"/>
        <w:rPr>
          <w:rFonts w:asciiTheme="minorHAnsi" w:hAnsiTheme="minorHAnsi" w:cstheme="minorHAnsi"/>
        </w:rPr>
      </w:pPr>
      <w:r w:rsidRPr="00D171D4">
        <w:rPr>
          <w:rFonts w:asciiTheme="minorHAnsi" w:hAnsiTheme="minorHAnsi" w:cstheme="minorHAnsi"/>
        </w:rPr>
        <w:t>Dopuszczalne tolerancje ustawienia znaku:</w:t>
      </w:r>
    </w:p>
    <w:p w14:paraId="7DC573DB" w14:textId="77777777" w:rsidR="006E7E0D" w:rsidRPr="00D171D4" w:rsidRDefault="006E7E0D" w:rsidP="006E7E0D">
      <w:pPr>
        <w:pStyle w:val="Zwykytekst"/>
        <w:numPr>
          <w:ilvl w:val="0"/>
          <w:numId w:val="72"/>
        </w:numPr>
        <w:spacing w:line="23" w:lineRule="atLeast"/>
        <w:ind w:right="533"/>
        <w:jc w:val="both"/>
        <w:rPr>
          <w:rFonts w:asciiTheme="minorHAnsi" w:hAnsiTheme="minorHAnsi" w:cstheme="minorHAnsi"/>
        </w:rPr>
      </w:pPr>
      <w:r w:rsidRPr="00D171D4">
        <w:rPr>
          <w:rFonts w:asciiTheme="minorHAnsi" w:hAnsiTheme="minorHAnsi" w:cstheme="minorHAnsi"/>
        </w:rPr>
        <w:t xml:space="preserve">odchyłka od pionu, nie więcej niż  </w:t>
      </w:r>
      <w:r w:rsidRPr="00D171D4">
        <w:rPr>
          <w:rFonts w:asciiTheme="minorHAnsi" w:hAnsiTheme="minorHAnsi" w:cstheme="minorHAnsi"/>
        </w:rPr>
        <w:sym w:font="Symbol" w:char="F0B1"/>
      </w:r>
      <w:r w:rsidRPr="00D171D4">
        <w:rPr>
          <w:rFonts w:asciiTheme="minorHAnsi" w:hAnsiTheme="minorHAnsi" w:cstheme="minorHAnsi"/>
        </w:rPr>
        <w:t xml:space="preserve">1 %, </w:t>
      </w:r>
    </w:p>
    <w:p w14:paraId="1AFA9A0A" w14:textId="77777777" w:rsidR="006E7E0D" w:rsidRPr="00D171D4" w:rsidRDefault="006E7E0D" w:rsidP="006E7E0D">
      <w:pPr>
        <w:pStyle w:val="Zwykytekst"/>
        <w:numPr>
          <w:ilvl w:val="0"/>
          <w:numId w:val="72"/>
        </w:numPr>
        <w:spacing w:line="23" w:lineRule="atLeast"/>
        <w:ind w:right="-2"/>
        <w:jc w:val="both"/>
        <w:rPr>
          <w:rFonts w:asciiTheme="minorHAnsi" w:hAnsiTheme="minorHAnsi" w:cstheme="minorHAnsi"/>
        </w:rPr>
      </w:pPr>
      <w:r w:rsidRPr="00D171D4">
        <w:rPr>
          <w:rFonts w:asciiTheme="minorHAnsi" w:hAnsiTheme="minorHAnsi" w:cstheme="minorHAnsi"/>
        </w:rPr>
        <w:t xml:space="preserve">odchyłka w wysokości umieszczenia znaku, nie więcej niż </w:t>
      </w:r>
      <w:r w:rsidRPr="00D171D4">
        <w:rPr>
          <w:rFonts w:asciiTheme="minorHAnsi" w:hAnsiTheme="minorHAnsi" w:cstheme="minorHAnsi"/>
        </w:rPr>
        <w:sym w:font="Symbol" w:char="F0B1"/>
      </w:r>
      <w:r w:rsidRPr="00D171D4">
        <w:rPr>
          <w:rFonts w:asciiTheme="minorHAnsi" w:hAnsiTheme="minorHAnsi" w:cstheme="minorHAnsi"/>
        </w:rPr>
        <w:t xml:space="preserve"> </w:t>
      </w:r>
      <w:smartTag w:uri="urn:schemas-microsoft-com:office:smarttags" w:element="metricconverter">
        <w:smartTagPr>
          <w:attr w:name="ProductID" w:val="2 cm"/>
        </w:smartTagPr>
        <w:r w:rsidRPr="00D171D4">
          <w:rPr>
            <w:rFonts w:asciiTheme="minorHAnsi" w:hAnsiTheme="minorHAnsi" w:cstheme="minorHAnsi"/>
          </w:rPr>
          <w:t>2 cm</w:t>
        </w:r>
      </w:smartTag>
      <w:r w:rsidRPr="00D171D4">
        <w:rPr>
          <w:rFonts w:asciiTheme="minorHAnsi" w:hAnsiTheme="minorHAnsi" w:cstheme="minorHAnsi"/>
        </w:rPr>
        <w:t xml:space="preserve">, </w:t>
      </w:r>
    </w:p>
    <w:p w14:paraId="1AF42051" w14:textId="77777777" w:rsidR="006E7E0D" w:rsidRPr="00D171D4" w:rsidRDefault="006E7E0D" w:rsidP="006E7E0D">
      <w:pPr>
        <w:pStyle w:val="Zwykytekst"/>
        <w:numPr>
          <w:ilvl w:val="0"/>
          <w:numId w:val="72"/>
        </w:numPr>
        <w:spacing w:line="23" w:lineRule="atLeast"/>
        <w:ind w:right="-2"/>
        <w:jc w:val="both"/>
        <w:rPr>
          <w:rFonts w:asciiTheme="minorHAnsi" w:hAnsiTheme="minorHAnsi" w:cstheme="minorHAnsi"/>
        </w:rPr>
      </w:pPr>
      <w:r w:rsidRPr="00D171D4">
        <w:rPr>
          <w:rFonts w:asciiTheme="minorHAnsi" w:hAnsiTheme="minorHAnsi" w:cstheme="minorHAnsi"/>
        </w:rPr>
        <w:t xml:space="preserve">odchyłka w odległości ustawienia znaku od krawędzi jezdni utwardzonego pobocza, nie więcej niż </w:t>
      </w:r>
      <w:r w:rsidRPr="00D171D4">
        <w:rPr>
          <w:rFonts w:asciiTheme="minorHAnsi" w:hAnsiTheme="minorHAnsi" w:cstheme="minorHAnsi"/>
        </w:rPr>
        <w:sym w:font="Symbol" w:char="F0B1"/>
      </w:r>
      <w:r w:rsidRPr="00D171D4">
        <w:rPr>
          <w:rFonts w:asciiTheme="minorHAnsi" w:hAnsiTheme="minorHAnsi" w:cstheme="minorHAnsi"/>
        </w:rPr>
        <w:t xml:space="preserve"> </w:t>
      </w:r>
      <w:smartTag w:uri="urn:schemas-microsoft-com:office:smarttags" w:element="metricconverter">
        <w:smartTagPr>
          <w:attr w:name="ProductID" w:val="5 cm"/>
        </w:smartTagPr>
        <w:r w:rsidRPr="00D171D4">
          <w:rPr>
            <w:rFonts w:asciiTheme="minorHAnsi" w:hAnsiTheme="minorHAnsi" w:cstheme="minorHAnsi"/>
          </w:rPr>
          <w:t>5 cm</w:t>
        </w:r>
      </w:smartTag>
      <w:r w:rsidRPr="00D171D4">
        <w:rPr>
          <w:rFonts w:asciiTheme="minorHAnsi" w:hAnsiTheme="minorHAnsi" w:cstheme="minorHAnsi"/>
        </w:rPr>
        <w:t xml:space="preserve">, przy zachowaniu minimalnej odległości umieszczenia znaku zgodnie z Instrukcją o znakach drogowych pionowych. </w:t>
      </w:r>
    </w:p>
    <w:p w14:paraId="22887D1F" w14:textId="77777777" w:rsidR="006E7E0D" w:rsidRPr="00D171D4" w:rsidRDefault="006E7E0D" w:rsidP="006E7E0D">
      <w:pPr>
        <w:pStyle w:val="Nagwek2"/>
        <w:rPr>
          <w:rFonts w:cstheme="minorHAnsi"/>
          <w:szCs w:val="20"/>
        </w:rPr>
      </w:pPr>
      <w:r w:rsidRPr="00D171D4">
        <w:rPr>
          <w:rFonts w:cstheme="minorHAnsi"/>
          <w:szCs w:val="20"/>
        </w:rPr>
        <w:t xml:space="preserve">5.5. Konstrukcje wsporcze </w:t>
      </w:r>
    </w:p>
    <w:p w14:paraId="6934E2DB" w14:textId="77777777" w:rsidR="006E7E0D" w:rsidRPr="00D171D4" w:rsidRDefault="006E7E0D" w:rsidP="00B4691C">
      <w:pPr>
        <w:pStyle w:val="Zwykytekst"/>
        <w:spacing w:before="120" w:after="120" w:line="23" w:lineRule="atLeast"/>
        <w:ind w:left="1418" w:right="532" w:hanging="851"/>
        <w:jc w:val="both"/>
        <w:rPr>
          <w:rFonts w:asciiTheme="minorHAnsi" w:hAnsiTheme="minorHAnsi" w:cstheme="minorHAnsi"/>
        </w:rPr>
      </w:pPr>
      <w:r w:rsidRPr="00D171D4">
        <w:rPr>
          <w:rFonts w:asciiTheme="minorHAnsi" w:hAnsiTheme="minorHAnsi" w:cstheme="minorHAnsi"/>
          <w:b/>
        </w:rPr>
        <w:t>5.5.1.</w:t>
      </w:r>
      <w:r w:rsidRPr="00D171D4">
        <w:rPr>
          <w:rFonts w:asciiTheme="minorHAnsi" w:hAnsiTheme="minorHAnsi" w:cstheme="minorHAnsi"/>
        </w:rPr>
        <w:t xml:space="preserve"> Zapobieganie zagrożeniu użytkowników drogi i terenu przyległego – przez konstrukcję wsporczą.</w:t>
      </w:r>
    </w:p>
    <w:p w14:paraId="2CEFC82C" w14:textId="77777777" w:rsidR="006E7E0D" w:rsidRPr="00D171D4" w:rsidRDefault="006E7E0D" w:rsidP="006E7E0D">
      <w:pPr>
        <w:pStyle w:val="Zwykytekst"/>
        <w:spacing w:line="23" w:lineRule="atLeast"/>
        <w:ind w:left="1418" w:right="-2"/>
        <w:jc w:val="both"/>
        <w:rPr>
          <w:rFonts w:asciiTheme="minorHAnsi" w:hAnsiTheme="minorHAnsi" w:cstheme="minorHAnsi"/>
          <w:strike/>
        </w:rPr>
      </w:pPr>
      <w:r w:rsidRPr="00D171D4">
        <w:rPr>
          <w:rFonts w:asciiTheme="minorHAnsi" w:hAnsiTheme="minorHAnsi" w:cstheme="minorHAnsi"/>
        </w:rPr>
        <w:t>Konstrukcja wsporcza znaku musi być wykonana w sposób ograniczający zagrożenie użytkowników pojazdów samochodowych oraz innych użytkowników drogi i terenu do niej przyległego przy najechaniu przez pojazd na znak.</w:t>
      </w:r>
    </w:p>
    <w:p w14:paraId="05DF06F2" w14:textId="77777777" w:rsidR="006E7E0D" w:rsidRPr="00D171D4" w:rsidRDefault="006E7E0D" w:rsidP="006E7E0D">
      <w:pPr>
        <w:pStyle w:val="Zwykytekst"/>
        <w:spacing w:before="120" w:after="120" w:line="23" w:lineRule="atLeast"/>
        <w:ind w:left="1418" w:right="532" w:hanging="851"/>
        <w:jc w:val="both"/>
        <w:rPr>
          <w:rFonts w:asciiTheme="minorHAnsi" w:hAnsiTheme="minorHAnsi" w:cstheme="minorHAnsi"/>
        </w:rPr>
      </w:pPr>
      <w:r w:rsidRPr="00D171D4">
        <w:rPr>
          <w:rFonts w:asciiTheme="minorHAnsi" w:hAnsiTheme="minorHAnsi" w:cstheme="minorHAnsi"/>
          <w:b/>
        </w:rPr>
        <w:t>5.5.2.</w:t>
      </w:r>
      <w:r w:rsidRPr="00D171D4">
        <w:rPr>
          <w:rFonts w:asciiTheme="minorHAnsi" w:hAnsiTheme="minorHAnsi" w:cstheme="minorHAnsi"/>
        </w:rPr>
        <w:t xml:space="preserve"> </w:t>
      </w:r>
      <w:r w:rsidRPr="00D171D4">
        <w:rPr>
          <w:rFonts w:asciiTheme="minorHAnsi" w:hAnsiTheme="minorHAnsi" w:cstheme="minorHAnsi"/>
        </w:rPr>
        <w:tab/>
        <w:t>Poziom górnej powierzchni fundamentu.</w:t>
      </w:r>
    </w:p>
    <w:p w14:paraId="581A25EA" w14:textId="77777777" w:rsidR="006E7E0D" w:rsidRPr="00D171D4" w:rsidRDefault="006E7E0D" w:rsidP="006E7E0D">
      <w:pPr>
        <w:pStyle w:val="Zwykytekst"/>
        <w:spacing w:before="120" w:after="120" w:line="23" w:lineRule="atLeast"/>
        <w:ind w:left="1418" w:right="-2"/>
        <w:jc w:val="both"/>
        <w:rPr>
          <w:rFonts w:asciiTheme="minorHAnsi" w:hAnsiTheme="minorHAnsi" w:cstheme="minorHAnsi"/>
        </w:rPr>
      </w:pPr>
      <w:r w:rsidRPr="00D171D4">
        <w:rPr>
          <w:rFonts w:asciiTheme="minorHAnsi" w:hAnsiTheme="minorHAnsi" w:cstheme="minorHAnsi"/>
        </w:rPr>
        <w:t xml:space="preserve">Przy zamocowaniu konstrukcji wsporczej w fundamencie jego górna część powinna pokrywać się z powierzchnią pobocza. W przypadku konstrukcji wsporczych znajdujących się poza koroną drogi, górna część fundamentu powinna być wyniesiona nad powierzchnię terenu nie wyżej niż </w:t>
      </w:r>
      <w:smartTag w:uri="urn:schemas-microsoft-com:office:smarttags" w:element="metricconverter">
        <w:smartTagPr>
          <w:attr w:name="ProductID" w:val="0,15 m"/>
        </w:smartTagPr>
        <w:r w:rsidRPr="00D171D4">
          <w:rPr>
            <w:rFonts w:asciiTheme="minorHAnsi" w:hAnsiTheme="minorHAnsi" w:cstheme="minorHAnsi"/>
          </w:rPr>
          <w:t>0,15 m</w:t>
        </w:r>
      </w:smartTag>
      <w:r w:rsidRPr="00D171D4">
        <w:rPr>
          <w:rFonts w:asciiTheme="minorHAnsi" w:hAnsiTheme="minorHAnsi" w:cstheme="minorHAnsi"/>
        </w:rPr>
        <w:t>.</w:t>
      </w:r>
    </w:p>
    <w:p w14:paraId="7E2D5E17" w14:textId="77777777" w:rsidR="006E7E0D" w:rsidRPr="00D171D4" w:rsidRDefault="006E7E0D" w:rsidP="006E7E0D">
      <w:pPr>
        <w:pStyle w:val="Tekstkomentarza"/>
        <w:spacing w:before="120" w:after="120" w:line="23" w:lineRule="atLeast"/>
        <w:ind w:left="1418" w:hanging="851"/>
        <w:rPr>
          <w:rFonts w:asciiTheme="minorHAnsi" w:hAnsiTheme="minorHAnsi" w:cstheme="minorHAnsi"/>
        </w:rPr>
      </w:pPr>
      <w:r w:rsidRPr="00D171D4">
        <w:rPr>
          <w:rFonts w:asciiTheme="minorHAnsi" w:hAnsiTheme="minorHAnsi" w:cstheme="minorHAnsi"/>
          <w:b/>
        </w:rPr>
        <w:t>5.5.3.</w:t>
      </w:r>
      <w:r w:rsidRPr="00D171D4">
        <w:rPr>
          <w:rFonts w:asciiTheme="minorHAnsi" w:hAnsiTheme="minorHAnsi" w:cstheme="minorHAnsi"/>
        </w:rPr>
        <w:t xml:space="preserve"> </w:t>
      </w:r>
      <w:r w:rsidRPr="00D171D4">
        <w:rPr>
          <w:rFonts w:asciiTheme="minorHAnsi" w:hAnsiTheme="minorHAnsi" w:cstheme="minorHAnsi"/>
        </w:rPr>
        <w:tab/>
        <w:t>Barwa konstrukcji wsporczej</w:t>
      </w:r>
    </w:p>
    <w:p w14:paraId="2D7FA1A0" w14:textId="77777777" w:rsidR="006E7E0D" w:rsidRPr="00D171D4" w:rsidRDefault="006E7E0D" w:rsidP="006E7E0D">
      <w:pPr>
        <w:pStyle w:val="Teksttreci0"/>
        <w:shd w:val="clear" w:color="auto" w:fill="auto"/>
        <w:spacing w:line="23" w:lineRule="atLeast"/>
        <w:ind w:left="1418" w:right="20" w:firstLine="0"/>
        <w:rPr>
          <w:rFonts w:cstheme="minorHAnsi"/>
          <w:sz w:val="20"/>
          <w:szCs w:val="20"/>
        </w:rPr>
      </w:pPr>
      <w:r w:rsidRPr="00D171D4">
        <w:rPr>
          <w:rFonts w:cstheme="minorHAnsi"/>
          <w:sz w:val="20"/>
          <w:szCs w:val="20"/>
        </w:rPr>
        <w:t>Konstrukcje wsporcze znaków drogowych pionowych powinny mieć barwę szarą neutralną z tym, że dopuszcza się naturalną barwę pokryć cynkowanych. Zabrania się stosowania pokryć konstrukcji wsporczych o jaskrawej barwie - z wyjątkiem przypadków, gdy jest to wymagane odrębnymi przepisami, wytycznymi lub warunkami technicznymi.</w:t>
      </w:r>
    </w:p>
    <w:p w14:paraId="146847FA" w14:textId="77777777" w:rsidR="006E7E0D" w:rsidRPr="00D171D4" w:rsidRDefault="006E7E0D" w:rsidP="00B4691C">
      <w:pPr>
        <w:pStyle w:val="Teksttreci20"/>
        <w:shd w:val="clear" w:color="auto" w:fill="auto"/>
        <w:spacing w:after="120" w:line="23" w:lineRule="atLeast"/>
        <w:ind w:left="1418" w:hanging="851"/>
        <w:jc w:val="left"/>
        <w:rPr>
          <w:rFonts w:cstheme="minorHAnsi"/>
          <w:b w:val="0"/>
          <w:sz w:val="20"/>
          <w:szCs w:val="20"/>
        </w:rPr>
      </w:pPr>
      <w:r w:rsidRPr="00D171D4">
        <w:rPr>
          <w:rFonts w:cstheme="minorHAnsi"/>
          <w:sz w:val="20"/>
          <w:szCs w:val="20"/>
        </w:rPr>
        <w:t>5.5.4.</w:t>
      </w:r>
      <w:r w:rsidRPr="00D171D4">
        <w:rPr>
          <w:rFonts w:cstheme="minorHAnsi"/>
          <w:sz w:val="20"/>
          <w:szCs w:val="20"/>
        </w:rPr>
        <w:tab/>
      </w:r>
      <w:r w:rsidRPr="00D171D4">
        <w:rPr>
          <w:rFonts w:cstheme="minorHAnsi"/>
          <w:b w:val="0"/>
          <w:sz w:val="20"/>
          <w:szCs w:val="20"/>
        </w:rPr>
        <w:t>Połączenie tarczy znaku z konstrukcją wsporczą</w:t>
      </w:r>
    </w:p>
    <w:p w14:paraId="7F9DF4EB" w14:textId="77777777" w:rsidR="006E7E0D" w:rsidRPr="00D171D4" w:rsidRDefault="006E7E0D" w:rsidP="006E7E0D">
      <w:pPr>
        <w:pStyle w:val="Teksttreci0"/>
        <w:shd w:val="clear" w:color="auto" w:fill="auto"/>
        <w:spacing w:before="0" w:after="0" w:line="23" w:lineRule="atLeast"/>
        <w:ind w:left="1418" w:right="23" w:firstLine="0"/>
        <w:rPr>
          <w:rFonts w:cstheme="minorHAnsi"/>
          <w:sz w:val="20"/>
          <w:szCs w:val="20"/>
        </w:rPr>
      </w:pPr>
      <w:r w:rsidRPr="00D171D4">
        <w:rPr>
          <w:rFonts w:cstheme="minorHAnsi"/>
          <w:sz w:val="20"/>
          <w:szCs w:val="20"/>
        </w:rPr>
        <w:t>Tarcza znaku powinna być zamocowana do konstrukcji wsporczej w sposób utrudniający jej przesunięcie lub obrót.</w:t>
      </w:r>
    </w:p>
    <w:p w14:paraId="69C9D6ED" w14:textId="77777777" w:rsidR="006E7E0D" w:rsidRPr="00D171D4" w:rsidRDefault="006E7E0D" w:rsidP="006E7E0D">
      <w:pPr>
        <w:pStyle w:val="Teksttreci0"/>
        <w:shd w:val="clear" w:color="auto" w:fill="auto"/>
        <w:spacing w:before="0" w:after="0" w:line="23" w:lineRule="atLeast"/>
        <w:ind w:left="1418" w:right="23" w:firstLine="0"/>
        <w:rPr>
          <w:rFonts w:cstheme="minorHAnsi"/>
          <w:sz w:val="20"/>
          <w:szCs w:val="20"/>
        </w:rPr>
      </w:pPr>
      <w:r w:rsidRPr="00D171D4">
        <w:rPr>
          <w:rFonts w:cstheme="minorHAnsi"/>
          <w:sz w:val="20"/>
          <w:szCs w:val="20"/>
        </w:rPr>
        <w:t xml:space="preserve">Materiał i sposób wykonania połączenia tarczy znaku z konstrukcją wsporczą powinny umożliwiać, przy użyciu odpowiednich narzędzi, demontaż tarczy znaku z konstrukcji oraz jej ponowny montaż </w:t>
      </w:r>
      <w:r w:rsidRPr="00D171D4">
        <w:rPr>
          <w:rFonts w:cstheme="minorHAnsi"/>
          <w:sz w:val="20"/>
          <w:szCs w:val="20"/>
        </w:rPr>
        <w:lastRenderedPageBreak/>
        <w:t>przez cały okres użytkowania znaku.</w:t>
      </w:r>
    </w:p>
    <w:p w14:paraId="7F47302A" w14:textId="77777777" w:rsidR="006E7E0D" w:rsidRPr="00D171D4" w:rsidRDefault="006E7E0D" w:rsidP="006E7E0D">
      <w:pPr>
        <w:pStyle w:val="Teksttreci0"/>
        <w:shd w:val="clear" w:color="auto" w:fill="auto"/>
        <w:spacing w:before="0" w:after="0" w:line="23" w:lineRule="atLeast"/>
        <w:ind w:left="1418" w:right="23" w:firstLine="0"/>
        <w:rPr>
          <w:rFonts w:cstheme="minorHAnsi"/>
          <w:sz w:val="20"/>
          <w:szCs w:val="20"/>
        </w:rPr>
      </w:pPr>
      <w:r w:rsidRPr="00D171D4">
        <w:rPr>
          <w:rFonts w:cstheme="minorHAnsi"/>
          <w:sz w:val="20"/>
          <w:szCs w:val="20"/>
        </w:rPr>
        <w:t>Nie dopuszcza się zamocowania znaku do konstrukcji wsporczej w sposób wymagający bezpośredniego przeprowadzenia śrub mocujących przez lico znaku.</w:t>
      </w:r>
    </w:p>
    <w:p w14:paraId="690FB4F0" w14:textId="77777777" w:rsidR="006E7E0D" w:rsidRPr="00D171D4" w:rsidRDefault="006E7E0D" w:rsidP="006E7E0D">
      <w:pPr>
        <w:pStyle w:val="Teksttreci20"/>
        <w:shd w:val="clear" w:color="auto" w:fill="auto"/>
        <w:spacing w:after="120" w:line="23" w:lineRule="atLeast"/>
        <w:ind w:left="1418" w:hanging="709"/>
        <w:jc w:val="left"/>
        <w:rPr>
          <w:rFonts w:cstheme="minorHAnsi"/>
          <w:b w:val="0"/>
          <w:sz w:val="20"/>
          <w:szCs w:val="20"/>
        </w:rPr>
      </w:pPr>
      <w:r w:rsidRPr="00D171D4">
        <w:rPr>
          <w:rFonts w:cstheme="minorHAnsi"/>
          <w:sz w:val="20"/>
          <w:szCs w:val="20"/>
        </w:rPr>
        <w:t>5.5.5.</w:t>
      </w:r>
      <w:r w:rsidRPr="00D171D4">
        <w:rPr>
          <w:rFonts w:cstheme="minorHAnsi"/>
          <w:sz w:val="20"/>
          <w:szCs w:val="20"/>
        </w:rPr>
        <w:tab/>
      </w:r>
      <w:r w:rsidRPr="00D171D4">
        <w:rPr>
          <w:rFonts w:cstheme="minorHAnsi"/>
          <w:b w:val="0"/>
          <w:sz w:val="20"/>
          <w:szCs w:val="20"/>
        </w:rPr>
        <w:t>Urządzenia elektryczne na konstrukcji wsporczej</w:t>
      </w:r>
    </w:p>
    <w:p w14:paraId="1A9D5ACB" w14:textId="77777777" w:rsidR="006E7E0D" w:rsidRPr="00D171D4" w:rsidRDefault="006E7E0D" w:rsidP="006E7E0D">
      <w:pPr>
        <w:pStyle w:val="Teksttreci0"/>
        <w:shd w:val="clear" w:color="auto" w:fill="auto"/>
        <w:spacing w:before="0" w:after="0" w:line="23" w:lineRule="atLeast"/>
        <w:ind w:left="1418" w:right="23" w:firstLine="0"/>
        <w:rPr>
          <w:rFonts w:cstheme="minorHAnsi"/>
          <w:sz w:val="20"/>
          <w:szCs w:val="20"/>
        </w:rPr>
      </w:pPr>
      <w:r w:rsidRPr="00D171D4">
        <w:rPr>
          <w:rFonts w:cstheme="minorHAnsi"/>
          <w:sz w:val="20"/>
          <w:szCs w:val="20"/>
        </w:rPr>
        <w:t>Przy umieszczaniu na konstrukcji wsporczej znaku drogowego jakichkolwiek urządzeń elektrycznych - obowiązują zasady oznaczania i zabezpieczania tych urządzeń, określone w obowiązujących przepisach i zaleceniach dotyczących urządzeń elektroenergetycznych.</w:t>
      </w:r>
    </w:p>
    <w:p w14:paraId="21B0DE09" w14:textId="77777777" w:rsidR="006E7E0D" w:rsidRPr="00D171D4" w:rsidRDefault="006E7E0D" w:rsidP="006E7E0D">
      <w:pPr>
        <w:pStyle w:val="Teksttreci0"/>
        <w:shd w:val="clear" w:color="auto" w:fill="auto"/>
        <w:spacing w:before="0" w:after="0" w:line="23" w:lineRule="atLeast"/>
        <w:ind w:left="1418" w:right="23" w:firstLine="0"/>
        <w:rPr>
          <w:rFonts w:cstheme="minorHAnsi"/>
          <w:sz w:val="20"/>
          <w:szCs w:val="20"/>
        </w:rPr>
      </w:pPr>
      <w:r w:rsidRPr="00D171D4">
        <w:rPr>
          <w:rFonts w:cstheme="minorHAnsi"/>
          <w:sz w:val="20"/>
          <w:szCs w:val="20"/>
        </w:rPr>
        <w:t xml:space="preserve">Każda skrzynka elektryczna powinna być zabezpieczona zamkiem. </w:t>
      </w:r>
    </w:p>
    <w:p w14:paraId="1942D344" w14:textId="77777777" w:rsidR="006E7E0D" w:rsidRPr="00D171D4" w:rsidRDefault="006E7E0D" w:rsidP="006E7E0D">
      <w:pPr>
        <w:pStyle w:val="Teksttreci0"/>
        <w:shd w:val="clear" w:color="auto" w:fill="auto"/>
        <w:spacing w:before="0" w:after="0" w:line="23" w:lineRule="atLeast"/>
        <w:ind w:left="1418" w:right="23" w:firstLine="0"/>
        <w:rPr>
          <w:rFonts w:cstheme="minorHAnsi"/>
          <w:sz w:val="20"/>
          <w:szCs w:val="20"/>
        </w:rPr>
      </w:pPr>
      <w:r w:rsidRPr="00D171D4">
        <w:rPr>
          <w:rFonts w:cstheme="minorHAnsi"/>
          <w:sz w:val="20"/>
          <w:szCs w:val="20"/>
        </w:rPr>
        <w:t>Poziomem ochrony przed przenikaniem kurzu i wody, określonym w PN-EN 60529:2003, powinien być poziom minimum 2 dla cząstek stałych i poziom minimum 3 dla wody.</w:t>
      </w:r>
    </w:p>
    <w:p w14:paraId="33AFA2EF" w14:textId="77777777" w:rsidR="006E7E0D" w:rsidRPr="00D171D4" w:rsidRDefault="006E7E0D" w:rsidP="006E7E0D">
      <w:pPr>
        <w:pStyle w:val="Nagwek11"/>
        <w:keepNext/>
        <w:keepLines/>
        <w:shd w:val="clear" w:color="auto" w:fill="auto"/>
        <w:spacing w:line="23" w:lineRule="atLeast"/>
        <w:ind w:left="1418" w:hanging="709"/>
        <w:jc w:val="both"/>
        <w:rPr>
          <w:rFonts w:cstheme="minorHAnsi"/>
          <w:b w:val="0"/>
          <w:sz w:val="20"/>
          <w:szCs w:val="20"/>
        </w:rPr>
      </w:pPr>
      <w:r w:rsidRPr="00D171D4">
        <w:rPr>
          <w:rFonts w:cstheme="minorHAnsi"/>
          <w:sz w:val="20"/>
          <w:szCs w:val="20"/>
        </w:rPr>
        <w:t>5.4.6.</w:t>
      </w:r>
      <w:r w:rsidRPr="00D171D4">
        <w:rPr>
          <w:rFonts w:cstheme="minorHAnsi"/>
          <w:sz w:val="20"/>
          <w:szCs w:val="20"/>
        </w:rPr>
        <w:tab/>
      </w:r>
      <w:r w:rsidRPr="00D171D4">
        <w:rPr>
          <w:rFonts w:cstheme="minorHAnsi"/>
          <w:b w:val="0"/>
          <w:sz w:val="20"/>
          <w:szCs w:val="20"/>
        </w:rPr>
        <w:t>Oznakowanie wyrobu</w:t>
      </w:r>
    </w:p>
    <w:p w14:paraId="740A6C62" w14:textId="77777777" w:rsidR="006E7E0D" w:rsidRPr="00D171D4" w:rsidRDefault="006E7E0D" w:rsidP="006E7E0D">
      <w:pPr>
        <w:pStyle w:val="Teksttreci0"/>
        <w:shd w:val="clear" w:color="auto" w:fill="auto"/>
        <w:spacing w:before="0" w:after="0" w:line="23" w:lineRule="atLeast"/>
        <w:ind w:left="1418" w:right="20" w:firstLine="0"/>
        <w:rPr>
          <w:rFonts w:cstheme="minorHAnsi"/>
          <w:sz w:val="20"/>
          <w:szCs w:val="20"/>
        </w:rPr>
      </w:pPr>
      <w:r w:rsidRPr="00D171D4">
        <w:rPr>
          <w:rFonts w:cstheme="minorHAnsi"/>
          <w:sz w:val="20"/>
          <w:szCs w:val="20"/>
        </w:rPr>
        <w:t>Każdy wykonany znak drogowy powinien mieć naklejoną na tylnej stronie znaku naklejkę zawierającą następujące informacje:</w:t>
      </w:r>
    </w:p>
    <w:p w14:paraId="4EECE955" w14:textId="77777777" w:rsidR="006E7E0D" w:rsidRPr="00D171D4" w:rsidRDefault="006E7E0D" w:rsidP="006E7E0D">
      <w:pPr>
        <w:pStyle w:val="Teksttreci0"/>
        <w:numPr>
          <w:ilvl w:val="0"/>
          <w:numId w:val="73"/>
        </w:numPr>
        <w:shd w:val="clear" w:color="auto" w:fill="auto"/>
        <w:spacing w:before="0" w:after="0" w:line="23" w:lineRule="atLeast"/>
        <w:ind w:left="1778" w:hanging="360"/>
        <w:jc w:val="left"/>
        <w:rPr>
          <w:rFonts w:cstheme="minorHAnsi"/>
          <w:sz w:val="20"/>
          <w:szCs w:val="20"/>
        </w:rPr>
      </w:pPr>
      <w:r w:rsidRPr="00D171D4">
        <w:rPr>
          <w:rFonts w:cstheme="minorHAnsi"/>
          <w:sz w:val="20"/>
          <w:szCs w:val="20"/>
        </w:rPr>
        <w:t>siedzibę i adres producenta oraz adres zakładu produkującego wyrób budowlany,</w:t>
      </w:r>
    </w:p>
    <w:p w14:paraId="71C033EC" w14:textId="77777777" w:rsidR="006E7E0D" w:rsidRPr="00D171D4" w:rsidRDefault="006E7E0D" w:rsidP="006E7E0D">
      <w:pPr>
        <w:pStyle w:val="Teksttreci0"/>
        <w:numPr>
          <w:ilvl w:val="0"/>
          <w:numId w:val="73"/>
        </w:numPr>
        <w:shd w:val="clear" w:color="auto" w:fill="auto"/>
        <w:spacing w:before="0" w:after="0" w:line="23" w:lineRule="atLeast"/>
        <w:ind w:left="1778" w:hanging="360"/>
        <w:jc w:val="left"/>
        <w:rPr>
          <w:rFonts w:cstheme="minorHAnsi"/>
          <w:sz w:val="20"/>
          <w:szCs w:val="20"/>
        </w:rPr>
      </w:pPr>
      <w:r w:rsidRPr="00D171D4">
        <w:rPr>
          <w:rFonts w:cstheme="minorHAnsi"/>
          <w:sz w:val="20"/>
          <w:szCs w:val="20"/>
        </w:rPr>
        <w:t xml:space="preserve">identyfikację wyrobu budowlanego zawierającą: nazwę techniczną, nazwę handlową, typ, odmianę, gatunek, według specyfikacji technicznej, </w:t>
      </w:r>
    </w:p>
    <w:p w14:paraId="7594E0F6" w14:textId="77777777" w:rsidR="006E7E0D" w:rsidRPr="00D171D4" w:rsidRDefault="006E7E0D" w:rsidP="006E7E0D">
      <w:pPr>
        <w:pStyle w:val="Teksttreci0"/>
        <w:numPr>
          <w:ilvl w:val="0"/>
          <w:numId w:val="73"/>
        </w:numPr>
        <w:shd w:val="clear" w:color="auto" w:fill="auto"/>
        <w:spacing w:before="0" w:after="0" w:line="23" w:lineRule="atLeast"/>
        <w:ind w:left="1778" w:hanging="360"/>
        <w:jc w:val="left"/>
        <w:rPr>
          <w:rFonts w:cstheme="minorHAnsi"/>
          <w:sz w:val="20"/>
          <w:szCs w:val="20"/>
        </w:rPr>
      </w:pPr>
      <w:r w:rsidRPr="00D171D4">
        <w:rPr>
          <w:rFonts w:cstheme="minorHAnsi"/>
          <w:sz w:val="20"/>
          <w:szCs w:val="20"/>
        </w:rPr>
        <w:t>numer i rok normy, z którą potwierdzono zgodność wyrobu budowlanego,</w:t>
      </w:r>
    </w:p>
    <w:p w14:paraId="6B8743DC" w14:textId="77777777" w:rsidR="006E7E0D" w:rsidRPr="00D171D4" w:rsidRDefault="006E7E0D" w:rsidP="006E7E0D">
      <w:pPr>
        <w:pStyle w:val="Teksttreci0"/>
        <w:numPr>
          <w:ilvl w:val="0"/>
          <w:numId w:val="73"/>
        </w:numPr>
        <w:shd w:val="clear" w:color="auto" w:fill="auto"/>
        <w:spacing w:before="0" w:after="0" w:line="23" w:lineRule="atLeast"/>
        <w:ind w:left="1778" w:hanging="360"/>
        <w:jc w:val="left"/>
        <w:rPr>
          <w:rFonts w:cstheme="minorHAnsi"/>
          <w:sz w:val="20"/>
          <w:szCs w:val="20"/>
        </w:rPr>
      </w:pPr>
      <w:r w:rsidRPr="00D171D4">
        <w:rPr>
          <w:rFonts w:cstheme="minorHAnsi"/>
          <w:sz w:val="20"/>
          <w:szCs w:val="20"/>
        </w:rPr>
        <w:t>numer certyfikatu zgodności WE lub Certyfikatu Stałości Właściwości Użytkowych,</w:t>
      </w:r>
    </w:p>
    <w:p w14:paraId="3F4350EC" w14:textId="77777777" w:rsidR="006E7E0D" w:rsidRPr="00D171D4" w:rsidRDefault="006E7E0D" w:rsidP="006E7E0D">
      <w:pPr>
        <w:pStyle w:val="Teksttreci0"/>
        <w:numPr>
          <w:ilvl w:val="0"/>
          <w:numId w:val="73"/>
        </w:numPr>
        <w:shd w:val="clear" w:color="auto" w:fill="auto"/>
        <w:spacing w:before="0" w:after="0" w:line="23" w:lineRule="atLeast"/>
        <w:ind w:left="1778" w:hanging="360"/>
        <w:jc w:val="left"/>
        <w:rPr>
          <w:rFonts w:cstheme="minorHAnsi"/>
          <w:sz w:val="20"/>
          <w:szCs w:val="20"/>
        </w:rPr>
      </w:pPr>
      <w:r w:rsidRPr="00D171D4">
        <w:rPr>
          <w:rFonts w:cstheme="minorHAnsi"/>
          <w:sz w:val="20"/>
          <w:szCs w:val="20"/>
        </w:rPr>
        <w:t>numer Deklaracji Właściwości Użytkowych z datą wystawienia,</w:t>
      </w:r>
    </w:p>
    <w:p w14:paraId="14844D45" w14:textId="77777777" w:rsidR="006E7E0D" w:rsidRPr="00D171D4" w:rsidRDefault="006E7E0D" w:rsidP="006E7E0D">
      <w:pPr>
        <w:pStyle w:val="Teksttreci0"/>
        <w:numPr>
          <w:ilvl w:val="0"/>
          <w:numId w:val="73"/>
        </w:numPr>
        <w:shd w:val="clear" w:color="auto" w:fill="auto"/>
        <w:spacing w:before="0" w:after="0" w:line="23" w:lineRule="atLeast"/>
        <w:ind w:left="1778" w:hanging="360"/>
        <w:jc w:val="left"/>
        <w:rPr>
          <w:rFonts w:cstheme="minorHAnsi"/>
          <w:sz w:val="20"/>
          <w:szCs w:val="20"/>
        </w:rPr>
      </w:pPr>
      <w:r w:rsidRPr="00D171D4">
        <w:rPr>
          <w:rFonts w:cstheme="minorHAnsi"/>
          <w:sz w:val="20"/>
          <w:szCs w:val="20"/>
        </w:rPr>
        <w:t>numer jednostki certyfikującej która brała udział w procesie certyfikacji,</w:t>
      </w:r>
    </w:p>
    <w:p w14:paraId="32951A3F" w14:textId="77777777" w:rsidR="006E7E0D" w:rsidRPr="00D171D4" w:rsidRDefault="006E7E0D" w:rsidP="006E7E0D">
      <w:pPr>
        <w:pStyle w:val="Teksttreci0"/>
        <w:numPr>
          <w:ilvl w:val="0"/>
          <w:numId w:val="73"/>
        </w:numPr>
        <w:shd w:val="clear" w:color="auto" w:fill="auto"/>
        <w:spacing w:before="0" w:after="0" w:line="23" w:lineRule="atLeast"/>
        <w:ind w:left="1778" w:hanging="360"/>
        <w:jc w:val="left"/>
        <w:rPr>
          <w:rFonts w:cstheme="minorHAnsi"/>
          <w:sz w:val="20"/>
          <w:szCs w:val="20"/>
        </w:rPr>
      </w:pPr>
      <w:r w:rsidRPr="00D171D4">
        <w:rPr>
          <w:rFonts w:cstheme="minorHAnsi"/>
          <w:sz w:val="20"/>
          <w:szCs w:val="20"/>
        </w:rPr>
        <w:t>oznakowanie CE,</w:t>
      </w:r>
    </w:p>
    <w:p w14:paraId="1D1CB5FC" w14:textId="77777777" w:rsidR="006E7E0D" w:rsidRPr="00D171D4" w:rsidRDefault="006E7E0D" w:rsidP="006E7E0D">
      <w:pPr>
        <w:pStyle w:val="Teksttreci0"/>
        <w:numPr>
          <w:ilvl w:val="0"/>
          <w:numId w:val="73"/>
        </w:numPr>
        <w:shd w:val="clear" w:color="auto" w:fill="auto"/>
        <w:spacing w:before="0" w:after="0" w:line="23" w:lineRule="atLeast"/>
        <w:ind w:left="1778" w:hanging="360"/>
        <w:jc w:val="left"/>
        <w:rPr>
          <w:rFonts w:cstheme="minorHAnsi"/>
          <w:sz w:val="20"/>
          <w:szCs w:val="20"/>
        </w:rPr>
      </w:pPr>
      <w:r w:rsidRPr="00D171D4">
        <w:rPr>
          <w:rFonts w:cstheme="minorHAnsi"/>
          <w:sz w:val="20"/>
          <w:szCs w:val="20"/>
        </w:rPr>
        <w:t>ostatnie dwie cyfry roku, w którym naniesiono oznakowanie CE,</w:t>
      </w:r>
    </w:p>
    <w:p w14:paraId="717E48E1" w14:textId="77777777" w:rsidR="006E7E0D" w:rsidRPr="00D171D4" w:rsidRDefault="006E7E0D" w:rsidP="006E7E0D">
      <w:pPr>
        <w:pStyle w:val="Teksttreci0"/>
        <w:numPr>
          <w:ilvl w:val="0"/>
          <w:numId w:val="73"/>
        </w:numPr>
        <w:shd w:val="clear" w:color="auto" w:fill="auto"/>
        <w:spacing w:before="0" w:after="0" w:line="23" w:lineRule="atLeast"/>
        <w:ind w:left="1778" w:hanging="360"/>
        <w:jc w:val="left"/>
        <w:rPr>
          <w:rFonts w:cstheme="minorHAnsi"/>
          <w:sz w:val="20"/>
          <w:szCs w:val="20"/>
        </w:rPr>
      </w:pPr>
      <w:r w:rsidRPr="00D171D4">
        <w:rPr>
          <w:rFonts w:cstheme="minorHAnsi"/>
          <w:sz w:val="20"/>
          <w:szCs w:val="20"/>
        </w:rPr>
        <w:t>klasy istotnych właściwości wyrobu,</w:t>
      </w:r>
    </w:p>
    <w:p w14:paraId="14BED2C2" w14:textId="77777777" w:rsidR="006E7E0D" w:rsidRPr="00D171D4" w:rsidRDefault="006E7E0D" w:rsidP="006E7E0D">
      <w:pPr>
        <w:pStyle w:val="Teksttreci0"/>
        <w:numPr>
          <w:ilvl w:val="0"/>
          <w:numId w:val="73"/>
        </w:numPr>
        <w:shd w:val="clear" w:color="auto" w:fill="auto"/>
        <w:spacing w:before="0" w:after="0" w:line="23" w:lineRule="atLeast"/>
        <w:ind w:left="1778" w:hanging="360"/>
        <w:jc w:val="left"/>
        <w:rPr>
          <w:rFonts w:cstheme="minorHAnsi"/>
          <w:sz w:val="20"/>
          <w:szCs w:val="20"/>
        </w:rPr>
      </w:pPr>
      <w:r w:rsidRPr="00D171D4">
        <w:rPr>
          <w:rFonts w:cstheme="minorHAnsi"/>
          <w:sz w:val="20"/>
          <w:szCs w:val="20"/>
        </w:rPr>
        <w:t>datę produkcji.</w:t>
      </w:r>
    </w:p>
    <w:p w14:paraId="77A8090E" w14:textId="77777777" w:rsidR="006E7E0D" w:rsidRPr="00D171D4" w:rsidRDefault="006E7E0D" w:rsidP="006E7E0D">
      <w:pPr>
        <w:pStyle w:val="Teksttreci0"/>
        <w:shd w:val="clear" w:color="auto" w:fill="auto"/>
        <w:spacing w:line="23" w:lineRule="atLeast"/>
        <w:ind w:left="1418" w:right="-2" w:firstLine="0"/>
        <w:rPr>
          <w:rFonts w:cstheme="minorHAnsi"/>
          <w:sz w:val="20"/>
          <w:szCs w:val="20"/>
        </w:rPr>
      </w:pPr>
      <w:r w:rsidRPr="00D171D4">
        <w:rPr>
          <w:rFonts w:cstheme="minorHAnsi"/>
          <w:sz w:val="20"/>
          <w:szCs w:val="20"/>
        </w:rPr>
        <w:t>Oznakowania powinny być wykonane w sposób trwały i wyraźny, czytelny z normalnej odległości widzenia</w:t>
      </w:r>
      <w:r w:rsidRPr="00D171D4">
        <w:rPr>
          <w:rStyle w:val="TeksttreciOdstpy1pt"/>
          <w:rFonts w:asciiTheme="minorHAnsi" w:eastAsiaTheme="minorHAnsi" w:hAnsiTheme="minorHAnsi" w:cstheme="minorHAnsi"/>
        </w:rPr>
        <w:t>.</w:t>
      </w:r>
      <w:r w:rsidRPr="00D171D4">
        <w:rPr>
          <w:rFonts w:cstheme="minorHAnsi"/>
          <w:sz w:val="20"/>
          <w:szCs w:val="20"/>
        </w:rPr>
        <w:t xml:space="preserve"> Czytelność i trwałość cechy na tylnej stronie tarczy znaku nie powinna być niższa od wymaganej trwałości znaku. Naklejkę należy wykonać z folii nie odblaskowej lub folii odblaskowej typu 1 o powierzchni nie większej niż 30 cm</w:t>
      </w:r>
      <w:r w:rsidRPr="00D171D4">
        <w:rPr>
          <w:rFonts w:cstheme="minorHAnsi"/>
          <w:sz w:val="20"/>
          <w:szCs w:val="20"/>
          <w:vertAlign w:val="superscript"/>
        </w:rPr>
        <w:t>2</w:t>
      </w:r>
      <w:r w:rsidRPr="00D171D4">
        <w:rPr>
          <w:rFonts w:cstheme="minorHAnsi"/>
          <w:sz w:val="20"/>
          <w:szCs w:val="20"/>
        </w:rPr>
        <w:t>.</w:t>
      </w:r>
    </w:p>
    <w:p w14:paraId="4233EEBC" w14:textId="6A07CFB6" w:rsidR="006E7E0D" w:rsidRPr="00D171D4" w:rsidRDefault="006E7E0D" w:rsidP="006E7E0D">
      <w:pPr>
        <w:pStyle w:val="Nagwek2"/>
        <w:rPr>
          <w:rFonts w:cstheme="minorHAnsi"/>
          <w:szCs w:val="20"/>
        </w:rPr>
      </w:pPr>
      <w:r w:rsidRPr="00D171D4">
        <w:rPr>
          <w:rFonts w:cstheme="minorHAnsi"/>
          <w:szCs w:val="20"/>
        </w:rPr>
        <w:t xml:space="preserve">6. </w:t>
      </w:r>
      <w:r w:rsidRPr="00D171D4">
        <w:rPr>
          <w:rFonts w:cstheme="minorHAnsi"/>
          <w:szCs w:val="20"/>
        </w:rPr>
        <w:t>KONTROLA JAKOŚCI ROBÓT</w:t>
      </w:r>
      <w:bookmarkEnd w:id="26"/>
      <w:bookmarkEnd w:id="27"/>
      <w:bookmarkEnd w:id="28"/>
      <w:bookmarkEnd w:id="29"/>
    </w:p>
    <w:p w14:paraId="5D5A7EE8" w14:textId="77777777" w:rsidR="006E7E0D" w:rsidRPr="00D171D4" w:rsidRDefault="006E7E0D" w:rsidP="006E7E0D">
      <w:pPr>
        <w:pStyle w:val="Nagwek2"/>
        <w:rPr>
          <w:rFonts w:cstheme="minorHAnsi"/>
          <w:szCs w:val="20"/>
        </w:rPr>
      </w:pPr>
      <w:bookmarkStart w:id="30" w:name="_Toc420816686"/>
      <w:bookmarkStart w:id="31" w:name="_Toc495384947"/>
      <w:bookmarkStart w:id="32" w:name="_Toc495460373"/>
      <w:bookmarkStart w:id="33" w:name="_Toc495718247"/>
      <w:r w:rsidRPr="00D171D4">
        <w:rPr>
          <w:rFonts w:cstheme="minorHAnsi"/>
          <w:szCs w:val="20"/>
        </w:rPr>
        <w:t>6.1. Wymagania ogólne dotyczące kontroli jakości</w:t>
      </w:r>
    </w:p>
    <w:p w14:paraId="73C37799" w14:textId="77777777" w:rsidR="006E7E0D" w:rsidRPr="00D171D4" w:rsidRDefault="006E7E0D" w:rsidP="006E7E0D">
      <w:pPr>
        <w:pStyle w:val="Zwykytekst"/>
        <w:spacing w:line="23" w:lineRule="atLeast"/>
        <w:ind w:right="-2"/>
        <w:jc w:val="both"/>
        <w:rPr>
          <w:rFonts w:asciiTheme="minorHAnsi" w:hAnsiTheme="minorHAnsi" w:cstheme="minorHAnsi"/>
        </w:rPr>
      </w:pPr>
      <w:r w:rsidRPr="00D171D4">
        <w:rPr>
          <w:rFonts w:asciiTheme="minorHAnsi" w:hAnsiTheme="minorHAnsi" w:cstheme="minorHAnsi"/>
        </w:rPr>
        <w:t xml:space="preserve">Celem kontroli robót powinno być takie sterowanie ich przygotowaniem i wykonaniem aby osiągnąć założoną jakość robót. </w:t>
      </w:r>
    </w:p>
    <w:p w14:paraId="2CD0294F" w14:textId="77777777" w:rsidR="006E7E0D" w:rsidRPr="00D171D4" w:rsidRDefault="006E7E0D" w:rsidP="006E7E0D">
      <w:pPr>
        <w:pStyle w:val="Zwykytekst"/>
        <w:spacing w:line="23" w:lineRule="atLeast"/>
        <w:ind w:right="-2"/>
        <w:jc w:val="both"/>
        <w:rPr>
          <w:rFonts w:asciiTheme="minorHAnsi" w:hAnsiTheme="minorHAnsi" w:cstheme="minorHAnsi"/>
        </w:rPr>
      </w:pPr>
      <w:r w:rsidRPr="00D171D4">
        <w:rPr>
          <w:rFonts w:asciiTheme="minorHAnsi" w:hAnsiTheme="minorHAnsi" w:cstheme="minorHAnsi"/>
        </w:rPr>
        <w:t xml:space="preserve">Wykonawca jest odpowiedzialny za pełną kontrolę robót i jakości materiałów. Wykonawca powinien zapewnić odpowiedni system kontroli, włączając personel, laboratorium, sprzęt, zaopatrzenie i wszystkie urządzenia niezbędne do pobierania próbek i badań materiałów oraz robót. </w:t>
      </w:r>
    </w:p>
    <w:p w14:paraId="48CD97F0" w14:textId="77777777" w:rsidR="006E7E0D" w:rsidRPr="00D171D4" w:rsidRDefault="006E7E0D" w:rsidP="006E7E0D">
      <w:pPr>
        <w:pStyle w:val="Zwykytekst"/>
        <w:spacing w:line="23" w:lineRule="atLeast"/>
        <w:ind w:right="-2"/>
        <w:jc w:val="both"/>
        <w:rPr>
          <w:rFonts w:asciiTheme="minorHAnsi" w:hAnsiTheme="minorHAnsi" w:cstheme="minorHAnsi"/>
        </w:rPr>
      </w:pPr>
      <w:r w:rsidRPr="00D171D4">
        <w:rPr>
          <w:rFonts w:asciiTheme="minorHAnsi" w:hAnsiTheme="minorHAnsi" w:cstheme="minorHAnsi"/>
        </w:rPr>
        <w:t>Wykonawca będzie przeprowadzać pomiary i badania materiałów oraz robót z częstotliwością zapewniającą stwierdzenie, że roboty wykonano zgodnie z wymaganiami zawartym i w dokumentacji projektowej i SST.</w:t>
      </w:r>
    </w:p>
    <w:p w14:paraId="124A9CAB" w14:textId="77777777" w:rsidR="006E7E0D" w:rsidRPr="00D171D4" w:rsidRDefault="006E7E0D" w:rsidP="006E7E0D">
      <w:pPr>
        <w:pStyle w:val="Zwykytekst"/>
        <w:spacing w:line="23" w:lineRule="atLeast"/>
        <w:ind w:right="-2"/>
        <w:jc w:val="both"/>
        <w:rPr>
          <w:rFonts w:asciiTheme="minorHAnsi" w:hAnsiTheme="minorHAnsi" w:cstheme="minorHAnsi"/>
        </w:rPr>
      </w:pPr>
      <w:r w:rsidRPr="00D171D4">
        <w:rPr>
          <w:rFonts w:asciiTheme="minorHAnsi" w:hAnsiTheme="minorHAnsi" w:cstheme="minorHAnsi"/>
        </w:rPr>
        <w:t xml:space="preserve">Wszystkie koszty związane z organizowaniem i prowadzeniem badań materiałów ponosi Wykonawca. </w:t>
      </w:r>
    </w:p>
    <w:p w14:paraId="536914BA" w14:textId="77777777" w:rsidR="006E7E0D" w:rsidRPr="00D171D4" w:rsidRDefault="006E7E0D" w:rsidP="006E7E0D">
      <w:pPr>
        <w:pStyle w:val="Zwykytekst"/>
        <w:spacing w:line="23" w:lineRule="atLeast"/>
        <w:ind w:right="-2"/>
        <w:jc w:val="both"/>
        <w:rPr>
          <w:rFonts w:asciiTheme="minorHAnsi" w:hAnsiTheme="minorHAnsi" w:cstheme="minorHAnsi"/>
        </w:rPr>
      </w:pPr>
      <w:r w:rsidRPr="00D171D4">
        <w:rPr>
          <w:rFonts w:asciiTheme="minorHAnsi" w:hAnsiTheme="minorHAnsi" w:cstheme="minorHAnsi"/>
        </w:rPr>
        <w:t>Zamawiający może w każdym momencie wykonać badania kontrolne, których wyniki są wiążące dla Wykonawcy.</w:t>
      </w:r>
    </w:p>
    <w:p w14:paraId="014CFDCA" w14:textId="77777777" w:rsidR="006E7E0D" w:rsidRPr="00D171D4" w:rsidRDefault="006E7E0D" w:rsidP="006E7E0D">
      <w:pPr>
        <w:pStyle w:val="Nagwek2"/>
        <w:rPr>
          <w:rFonts w:cstheme="minorHAnsi"/>
          <w:szCs w:val="20"/>
        </w:rPr>
      </w:pPr>
      <w:r w:rsidRPr="00D171D4">
        <w:rPr>
          <w:rFonts w:cstheme="minorHAnsi"/>
          <w:szCs w:val="20"/>
        </w:rPr>
        <w:t>6.2. Badania materiałów do wykonania fundamentów betonowych</w:t>
      </w:r>
    </w:p>
    <w:p w14:paraId="01B0D62D" w14:textId="77777777" w:rsidR="006E7E0D" w:rsidRPr="00D171D4" w:rsidRDefault="006E7E0D" w:rsidP="006E7E0D">
      <w:pPr>
        <w:pStyle w:val="Zwykytekst"/>
        <w:spacing w:line="23" w:lineRule="atLeast"/>
        <w:ind w:right="-2"/>
        <w:jc w:val="both"/>
        <w:rPr>
          <w:rFonts w:asciiTheme="minorHAnsi" w:hAnsiTheme="minorHAnsi" w:cstheme="minorHAnsi"/>
        </w:rPr>
      </w:pPr>
      <w:r w:rsidRPr="00D171D4">
        <w:rPr>
          <w:rFonts w:asciiTheme="minorHAnsi" w:hAnsiTheme="minorHAnsi" w:cstheme="minorHAnsi"/>
        </w:rPr>
        <w:t>Wykonawca powinien przeprowadzić badania materiałów do wykonania fundamentów betonowych "na mokro".</w:t>
      </w:r>
    </w:p>
    <w:p w14:paraId="78151AC4" w14:textId="77777777" w:rsidR="006E7E0D" w:rsidRPr="00D171D4" w:rsidRDefault="006E7E0D" w:rsidP="006E7E0D">
      <w:pPr>
        <w:pStyle w:val="Zwykytekst"/>
        <w:spacing w:line="23" w:lineRule="atLeast"/>
        <w:ind w:right="-2"/>
        <w:jc w:val="both"/>
        <w:rPr>
          <w:rFonts w:asciiTheme="minorHAnsi" w:hAnsiTheme="minorHAnsi" w:cstheme="minorHAnsi"/>
        </w:rPr>
      </w:pPr>
      <w:r w:rsidRPr="00D171D4">
        <w:rPr>
          <w:rFonts w:asciiTheme="minorHAnsi" w:hAnsiTheme="minorHAnsi" w:cstheme="minorHAnsi"/>
        </w:rPr>
        <w:t>Zamawiający zastrzega możliwość wykonania badań kontrolnych.</w:t>
      </w:r>
    </w:p>
    <w:p w14:paraId="5CB0D32A" w14:textId="77777777" w:rsidR="006E7E0D" w:rsidRPr="00D171D4" w:rsidRDefault="006E7E0D" w:rsidP="006E7E0D">
      <w:pPr>
        <w:pStyle w:val="Nagwek2"/>
        <w:rPr>
          <w:rFonts w:cstheme="minorHAnsi"/>
          <w:szCs w:val="20"/>
        </w:rPr>
      </w:pPr>
      <w:r w:rsidRPr="00D171D4">
        <w:rPr>
          <w:rFonts w:cstheme="minorHAnsi"/>
          <w:szCs w:val="20"/>
        </w:rPr>
        <w:t>6.3. Badania w czasie wykonywania robót</w:t>
      </w:r>
    </w:p>
    <w:p w14:paraId="06A1CA74" w14:textId="77777777" w:rsidR="006E7E0D" w:rsidRPr="00D171D4" w:rsidRDefault="006E7E0D" w:rsidP="006E7E0D">
      <w:pPr>
        <w:pStyle w:val="Zwykytekst"/>
        <w:spacing w:before="120" w:after="120" w:line="23" w:lineRule="atLeast"/>
        <w:ind w:left="1418" w:right="532" w:hanging="851"/>
        <w:jc w:val="both"/>
        <w:rPr>
          <w:rFonts w:asciiTheme="minorHAnsi" w:hAnsiTheme="minorHAnsi" w:cstheme="minorHAnsi"/>
        </w:rPr>
      </w:pPr>
      <w:r w:rsidRPr="00D171D4">
        <w:rPr>
          <w:rFonts w:asciiTheme="minorHAnsi" w:hAnsiTheme="minorHAnsi" w:cstheme="minorHAnsi"/>
          <w:b/>
        </w:rPr>
        <w:t>6.3.1.</w:t>
      </w:r>
      <w:r w:rsidRPr="00D171D4">
        <w:rPr>
          <w:rFonts w:asciiTheme="minorHAnsi" w:hAnsiTheme="minorHAnsi" w:cstheme="minorHAnsi"/>
        </w:rPr>
        <w:t xml:space="preserve"> Badania materiałów w czasie wykonywania robót</w:t>
      </w:r>
    </w:p>
    <w:p w14:paraId="07E06F9A" w14:textId="77777777" w:rsidR="006E7E0D" w:rsidRPr="00D171D4" w:rsidRDefault="006E7E0D" w:rsidP="006E7E0D">
      <w:pPr>
        <w:pStyle w:val="Zwykytekst"/>
        <w:spacing w:line="23" w:lineRule="atLeast"/>
        <w:ind w:left="1418"/>
        <w:jc w:val="both"/>
        <w:rPr>
          <w:rFonts w:asciiTheme="minorHAnsi" w:hAnsiTheme="minorHAnsi" w:cstheme="minorHAnsi"/>
        </w:rPr>
      </w:pPr>
      <w:r w:rsidRPr="00D171D4">
        <w:rPr>
          <w:rFonts w:asciiTheme="minorHAnsi" w:hAnsiTheme="minorHAnsi" w:cstheme="minorHAnsi"/>
        </w:rPr>
        <w:t>Wszystkie materiały dostarczone na budowę z Krajową lub Europejską Oceną Techniczną lub deklaracją zgodności wydaną przez producenta powinny być sprawdzone w zakresie powierzchni wyrobu i jego wymiaru. Badania i ocena ich wyników musi być zgodna z zaleceniami zamieszczonymi w tablicy 8.</w:t>
      </w:r>
    </w:p>
    <w:p w14:paraId="482627E8" w14:textId="77777777" w:rsidR="006E7E0D" w:rsidRPr="00D171D4" w:rsidRDefault="006E7E0D" w:rsidP="006E7E0D">
      <w:pPr>
        <w:pStyle w:val="Zwykytekst"/>
        <w:spacing w:before="120" w:after="120" w:line="23" w:lineRule="atLeast"/>
        <w:ind w:left="1276" w:right="532" w:hanging="567"/>
        <w:jc w:val="both"/>
        <w:rPr>
          <w:rFonts w:asciiTheme="minorHAnsi" w:hAnsiTheme="minorHAnsi" w:cstheme="minorHAnsi"/>
        </w:rPr>
      </w:pPr>
      <w:r w:rsidRPr="00D171D4">
        <w:rPr>
          <w:rFonts w:asciiTheme="minorHAnsi" w:hAnsiTheme="minorHAnsi" w:cstheme="minorHAnsi"/>
        </w:rPr>
        <w:t>Tablica 8. Badania przy sprawdzeniu powierzchni i wymiarów wyrobów dostarczonych przez producentów</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2694"/>
        <w:gridCol w:w="2619"/>
        <w:gridCol w:w="1948"/>
      </w:tblGrid>
      <w:tr w:rsidR="006E7E0D" w:rsidRPr="00B4691C" w14:paraId="5BA20FE9" w14:textId="77777777" w:rsidTr="00694D4D">
        <w:tblPrEx>
          <w:tblCellMar>
            <w:top w:w="0" w:type="dxa"/>
            <w:bottom w:w="0" w:type="dxa"/>
          </w:tblCellMar>
        </w:tblPrEx>
        <w:trPr>
          <w:jc w:val="center"/>
        </w:trPr>
        <w:tc>
          <w:tcPr>
            <w:tcW w:w="637" w:type="dxa"/>
            <w:vAlign w:val="center"/>
          </w:tcPr>
          <w:p w14:paraId="7AD5DBA0" w14:textId="77777777" w:rsidR="006E7E0D" w:rsidRPr="00B4691C" w:rsidRDefault="006E7E0D" w:rsidP="00694D4D">
            <w:pPr>
              <w:pStyle w:val="Zwykytekst"/>
              <w:spacing w:before="120" w:after="120" w:line="23" w:lineRule="atLeast"/>
              <w:jc w:val="center"/>
              <w:rPr>
                <w:rFonts w:asciiTheme="minorHAnsi" w:hAnsiTheme="minorHAnsi" w:cstheme="minorHAnsi"/>
                <w:b/>
                <w:sz w:val="18"/>
                <w:szCs w:val="18"/>
              </w:rPr>
            </w:pPr>
            <w:r w:rsidRPr="00B4691C">
              <w:rPr>
                <w:rFonts w:asciiTheme="minorHAnsi" w:hAnsiTheme="minorHAnsi" w:cstheme="minorHAnsi"/>
                <w:b/>
                <w:sz w:val="18"/>
                <w:szCs w:val="18"/>
              </w:rPr>
              <w:lastRenderedPageBreak/>
              <w:t>Lp.</w:t>
            </w:r>
          </w:p>
        </w:tc>
        <w:tc>
          <w:tcPr>
            <w:tcW w:w="2694" w:type="dxa"/>
            <w:vAlign w:val="center"/>
          </w:tcPr>
          <w:p w14:paraId="79577BFD" w14:textId="77777777" w:rsidR="006E7E0D" w:rsidRPr="00B4691C" w:rsidRDefault="006E7E0D" w:rsidP="00694D4D">
            <w:pPr>
              <w:pStyle w:val="Zwykytekst"/>
              <w:spacing w:before="120" w:after="120" w:line="23" w:lineRule="atLeast"/>
              <w:jc w:val="center"/>
              <w:rPr>
                <w:rFonts w:asciiTheme="minorHAnsi" w:hAnsiTheme="minorHAnsi" w:cstheme="minorHAnsi"/>
                <w:b/>
                <w:sz w:val="18"/>
                <w:szCs w:val="18"/>
              </w:rPr>
            </w:pPr>
            <w:r w:rsidRPr="00B4691C">
              <w:rPr>
                <w:rFonts w:asciiTheme="minorHAnsi" w:hAnsiTheme="minorHAnsi" w:cstheme="minorHAnsi"/>
                <w:b/>
                <w:sz w:val="18"/>
                <w:szCs w:val="18"/>
              </w:rPr>
              <w:t>Rodzaj badania</w:t>
            </w:r>
          </w:p>
        </w:tc>
        <w:tc>
          <w:tcPr>
            <w:tcW w:w="2619" w:type="dxa"/>
            <w:vAlign w:val="center"/>
          </w:tcPr>
          <w:p w14:paraId="2C3C8449" w14:textId="77777777" w:rsidR="006E7E0D" w:rsidRPr="00B4691C" w:rsidRDefault="006E7E0D" w:rsidP="00694D4D">
            <w:pPr>
              <w:pStyle w:val="Zwykytekst"/>
              <w:spacing w:before="120" w:after="120" w:line="23" w:lineRule="atLeast"/>
              <w:jc w:val="center"/>
              <w:rPr>
                <w:rFonts w:asciiTheme="minorHAnsi" w:hAnsiTheme="minorHAnsi" w:cstheme="minorHAnsi"/>
                <w:b/>
                <w:sz w:val="18"/>
                <w:szCs w:val="18"/>
              </w:rPr>
            </w:pPr>
            <w:r w:rsidRPr="00B4691C">
              <w:rPr>
                <w:rFonts w:asciiTheme="minorHAnsi" w:hAnsiTheme="minorHAnsi" w:cstheme="minorHAnsi"/>
                <w:b/>
                <w:sz w:val="18"/>
                <w:szCs w:val="18"/>
              </w:rPr>
              <w:t>Opis badań</w:t>
            </w:r>
          </w:p>
        </w:tc>
        <w:tc>
          <w:tcPr>
            <w:tcW w:w="1948" w:type="dxa"/>
            <w:vAlign w:val="center"/>
          </w:tcPr>
          <w:p w14:paraId="28ABA33C" w14:textId="77777777" w:rsidR="006E7E0D" w:rsidRPr="00B4691C" w:rsidRDefault="006E7E0D" w:rsidP="00694D4D">
            <w:pPr>
              <w:pStyle w:val="Zwykytekst"/>
              <w:spacing w:before="120" w:after="120" w:line="23" w:lineRule="atLeast"/>
              <w:jc w:val="center"/>
              <w:rPr>
                <w:rFonts w:asciiTheme="minorHAnsi" w:hAnsiTheme="minorHAnsi" w:cstheme="minorHAnsi"/>
                <w:b/>
                <w:sz w:val="18"/>
                <w:szCs w:val="18"/>
              </w:rPr>
            </w:pPr>
            <w:r w:rsidRPr="00B4691C">
              <w:rPr>
                <w:rFonts w:asciiTheme="minorHAnsi" w:hAnsiTheme="minorHAnsi" w:cstheme="minorHAnsi"/>
                <w:b/>
                <w:sz w:val="18"/>
                <w:szCs w:val="18"/>
              </w:rPr>
              <w:t>Ocena wyników badań</w:t>
            </w:r>
          </w:p>
        </w:tc>
      </w:tr>
      <w:tr w:rsidR="006E7E0D" w:rsidRPr="00B4691C" w14:paraId="7C334932" w14:textId="77777777" w:rsidTr="00694D4D">
        <w:tblPrEx>
          <w:tblCellMar>
            <w:top w:w="0" w:type="dxa"/>
            <w:bottom w:w="0" w:type="dxa"/>
          </w:tblCellMar>
        </w:tblPrEx>
        <w:trPr>
          <w:jc w:val="center"/>
        </w:trPr>
        <w:tc>
          <w:tcPr>
            <w:tcW w:w="637" w:type="dxa"/>
            <w:vAlign w:val="center"/>
          </w:tcPr>
          <w:p w14:paraId="734932AF" w14:textId="77777777" w:rsidR="006E7E0D" w:rsidRPr="00B4691C" w:rsidRDefault="006E7E0D" w:rsidP="00694D4D">
            <w:pPr>
              <w:pStyle w:val="Zwykytekst"/>
              <w:spacing w:before="120" w:after="120" w:line="23" w:lineRule="atLeast"/>
              <w:rPr>
                <w:rFonts w:asciiTheme="minorHAnsi" w:hAnsiTheme="minorHAnsi" w:cstheme="minorHAnsi"/>
                <w:sz w:val="18"/>
                <w:szCs w:val="18"/>
              </w:rPr>
            </w:pPr>
            <w:r w:rsidRPr="00B4691C">
              <w:rPr>
                <w:rFonts w:asciiTheme="minorHAnsi" w:hAnsiTheme="minorHAnsi" w:cstheme="minorHAnsi"/>
                <w:sz w:val="18"/>
                <w:szCs w:val="18"/>
              </w:rPr>
              <w:t>1</w:t>
            </w:r>
          </w:p>
        </w:tc>
        <w:tc>
          <w:tcPr>
            <w:tcW w:w="2694" w:type="dxa"/>
            <w:vAlign w:val="center"/>
          </w:tcPr>
          <w:p w14:paraId="5A2A69FF" w14:textId="77777777" w:rsidR="006E7E0D" w:rsidRPr="00B4691C" w:rsidRDefault="006E7E0D" w:rsidP="00694D4D">
            <w:pPr>
              <w:pStyle w:val="Zwykytekst"/>
              <w:spacing w:before="120" w:after="120" w:line="23" w:lineRule="atLeast"/>
              <w:rPr>
                <w:rFonts w:asciiTheme="minorHAnsi" w:hAnsiTheme="minorHAnsi" w:cstheme="minorHAnsi"/>
                <w:sz w:val="18"/>
                <w:szCs w:val="18"/>
              </w:rPr>
            </w:pPr>
            <w:r w:rsidRPr="00B4691C">
              <w:rPr>
                <w:rFonts w:asciiTheme="minorHAnsi" w:hAnsiTheme="minorHAnsi" w:cstheme="minorHAnsi"/>
                <w:sz w:val="18"/>
                <w:szCs w:val="18"/>
              </w:rPr>
              <w:t>Sprawdzenie powierzchni</w:t>
            </w:r>
          </w:p>
        </w:tc>
        <w:tc>
          <w:tcPr>
            <w:tcW w:w="2619" w:type="dxa"/>
            <w:vAlign w:val="center"/>
          </w:tcPr>
          <w:p w14:paraId="28313062" w14:textId="77777777" w:rsidR="006E7E0D" w:rsidRPr="00B4691C" w:rsidRDefault="006E7E0D" w:rsidP="00694D4D">
            <w:pPr>
              <w:pStyle w:val="Zwykytekst"/>
              <w:spacing w:before="120" w:after="120" w:line="23" w:lineRule="atLeast"/>
              <w:rPr>
                <w:rFonts w:asciiTheme="minorHAnsi" w:hAnsiTheme="minorHAnsi" w:cstheme="minorHAnsi"/>
                <w:sz w:val="18"/>
                <w:szCs w:val="18"/>
              </w:rPr>
            </w:pPr>
            <w:r w:rsidRPr="00B4691C">
              <w:rPr>
                <w:rFonts w:asciiTheme="minorHAnsi" w:hAnsiTheme="minorHAnsi" w:cstheme="minorHAnsi"/>
                <w:sz w:val="18"/>
                <w:szCs w:val="18"/>
              </w:rPr>
              <w:t>Powierzchnię zbadać nieuzbrojonym okiem</w:t>
            </w:r>
          </w:p>
          <w:p w14:paraId="0219E3CA" w14:textId="77777777" w:rsidR="006E7E0D" w:rsidRPr="00B4691C" w:rsidRDefault="006E7E0D" w:rsidP="00694D4D">
            <w:pPr>
              <w:pStyle w:val="Zwykytekst"/>
              <w:spacing w:before="120" w:after="120" w:line="23" w:lineRule="atLeast"/>
              <w:rPr>
                <w:rFonts w:asciiTheme="minorHAnsi" w:hAnsiTheme="minorHAnsi" w:cstheme="minorHAnsi"/>
                <w:sz w:val="18"/>
                <w:szCs w:val="18"/>
              </w:rPr>
            </w:pPr>
            <w:r w:rsidRPr="00B4691C">
              <w:rPr>
                <w:rFonts w:asciiTheme="minorHAnsi" w:hAnsiTheme="minorHAnsi" w:cstheme="minorHAnsi"/>
                <w:sz w:val="18"/>
                <w:szCs w:val="18"/>
              </w:rPr>
              <w:t>Do ew. sprawdzenia głębokości wad użyć liniałów z czujnik. Suwmiarek , mikrometrów itp.</w:t>
            </w:r>
          </w:p>
        </w:tc>
        <w:tc>
          <w:tcPr>
            <w:tcW w:w="1948" w:type="dxa"/>
            <w:vMerge w:val="restart"/>
            <w:vAlign w:val="center"/>
          </w:tcPr>
          <w:p w14:paraId="36447B19" w14:textId="77777777" w:rsidR="006E7E0D" w:rsidRPr="00B4691C" w:rsidRDefault="006E7E0D" w:rsidP="00694D4D">
            <w:pPr>
              <w:pStyle w:val="Zwykytekst"/>
              <w:spacing w:before="120" w:after="120" w:line="23" w:lineRule="atLeast"/>
              <w:rPr>
                <w:rFonts w:asciiTheme="minorHAnsi" w:hAnsiTheme="minorHAnsi" w:cstheme="minorHAnsi"/>
                <w:sz w:val="18"/>
                <w:szCs w:val="18"/>
              </w:rPr>
            </w:pPr>
            <w:r w:rsidRPr="00B4691C">
              <w:rPr>
                <w:rFonts w:asciiTheme="minorHAnsi" w:hAnsiTheme="minorHAnsi" w:cstheme="minorHAnsi"/>
                <w:sz w:val="18"/>
                <w:szCs w:val="18"/>
              </w:rPr>
              <w:t>Wyniki muszą być zgodne z wymaganiami punktu 2</w:t>
            </w:r>
          </w:p>
        </w:tc>
      </w:tr>
      <w:tr w:rsidR="006E7E0D" w:rsidRPr="00B4691C" w14:paraId="18543297" w14:textId="77777777" w:rsidTr="00694D4D">
        <w:tblPrEx>
          <w:tblCellMar>
            <w:top w:w="0" w:type="dxa"/>
            <w:bottom w:w="0" w:type="dxa"/>
          </w:tblCellMar>
        </w:tblPrEx>
        <w:trPr>
          <w:jc w:val="center"/>
        </w:trPr>
        <w:tc>
          <w:tcPr>
            <w:tcW w:w="637" w:type="dxa"/>
            <w:vAlign w:val="center"/>
          </w:tcPr>
          <w:p w14:paraId="568BEF36" w14:textId="77777777" w:rsidR="006E7E0D" w:rsidRPr="00B4691C" w:rsidRDefault="006E7E0D" w:rsidP="00694D4D">
            <w:pPr>
              <w:pStyle w:val="Zwykytekst"/>
              <w:spacing w:before="120" w:after="120" w:line="23" w:lineRule="atLeast"/>
              <w:rPr>
                <w:rFonts w:asciiTheme="minorHAnsi" w:hAnsiTheme="minorHAnsi" w:cstheme="minorHAnsi"/>
                <w:sz w:val="18"/>
                <w:szCs w:val="18"/>
              </w:rPr>
            </w:pPr>
            <w:r w:rsidRPr="00B4691C">
              <w:rPr>
                <w:rFonts w:asciiTheme="minorHAnsi" w:hAnsiTheme="minorHAnsi" w:cstheme="minorHAnsi"/>
                <w:sz w:val="18"/>
                <w:szCs w:val="18"/>
              </w:rPr>
              <w:t>2</w:t>
            </w:r>
          </w:p>
        </w:tc>
        <w:tc>
          <w:tcPr>
            <w:tcW w:w="2694" w:type="dxa"/>
            <w:vAlign w:val="center"/>
          </w:tcPr>
          <w:p w14:paraId="5164C1C2" w14:textId="77777777" w:rsidR="006E7E0D" w:rsidRPr="00B4691C" w:rsidRDefault="006E7E0D" w:rsidP="00694D4D">
            <w:pPr>
              <w:pStyle w:val="Zwykytekst"/>
              <w:spacing w:before="120" w:after="120" w:line="23" w:lineRule="atLeast"/>
              <w:rPr>
                <w:rFonts w:asciiTheme="minorHAnsi" w:hAnsiTheme="minorHAnsi" w:cstheme="minorHAnsi"/>
                <w:sz w:val="18"/>
                <w:szCs w:val="18"/>
              </w:rPr>
            </w:pPr>
            <w:r w:rsidRPr="00B4691C">
              <w:rPr>
                <w:rFonts w:asciiTheme="minorHAnsi" w:hAnsiTheme="minorHAnsi" w:cstheme="minorHAnsi"/>
                <w:sz w:val="18"/>
                <w:szCs w:val="18"/>
              </w:rPr>
              <w:t>Sprawdzenie wymiarów</w:t>
            </w:r>
          </w:p>
        </w:tc>
        <w:tc>
          <w:tcPr>
            <w:tcW w:w="2619" w:type="dxa"/>
            <w:vAlign w:val="center"/>
          </w:tcPr>
          <w:p w14:paraId="216A12D5" w14:textId="77777777" w:rsidR="006E7E0D" w:rsidRPr="00B4691C" w:rsidRDefault="006E7E0D" w:rsidP="00694D4D">
            <w:pPr>
              <w:pStyle w:val="Zwykytekst"/>
              <w:spacing w:before="120" w:after="120" w:line="23" w:lineRule="atLeast"/>
              <w:rPr>
                <w:rFonts w:asciiTheme="minorHAnsi" w:hAnsiTheme="minorHAnsi" w:cstheme="minorHAnsi"/>
                <w:sz w:val="18"/>
                <w:szCs w:val="18"/>
              </w:rPr>
            </w:pPr>
            <w:r w:rsidRPr="00B4691C">
              <w:rPr>
                <w:rFonts w:asciiTheme="minorHAnsi" w:hAnsiTheme="minorHAnsi" w:cstheme="minorHAnsi"/>
                <w:sz w:val="18"/>
                <w:szCs w:val="18"/>
              </w:rPr>
              <w:t>Przeprowadzić uniwersalnymi przyrządami pomiarowymi lub sprawdzianami (np. liniałami , przymiarami itp.)</w:t>
            </w:r>
          </w:p>
        </w:tc>
        <w:tc>
          <w:tcPr>
            <w:tcW w:w="1948" w:type="dxa"/>
            <w:vMerge/>
            <w:vAlign w:val="center"/>
          </w:tcPr>
          <w:p w14:paraId="7D6149AB" w14:textId="77777777" w:rsidR="006E7E0D" w:rsidRPr="00B4691C" w:rsidRDefault="006E7E0D" w:rsidP="00694D4D">
            <w:pPr>
              <w:pStyle w:val="Zwykytekst"/>
              <w:spacing w:before="120" w:after="120" w:line="23" w:lineRule="atLeast"/>
              <w:rPr>
                <w:rFonts w:asciiTheme="minorHAnsi" w:hAnsiTheme="minorHAnsi" w:cstheme="minorHAnsi"/>
                <w:sz w:val="18"/>
                <w:szCs w:val="18"/>
              </w:rPr>
            </w:pPr>
          </w:p>
        </w:tc>
      </w:tr>
    </w:tbl>
    <w:p w14:paraId="7C274242" w14:textId="77777777" w:rsidR="006E7E0D" w:rsidRPr="00D171D4" w:rsidRDefault="006E7E0D" w:rsidP="006E7E0D">
      <w:pPr>
        <w:pStyle w:val="Zwykytekst"/>
        <w:spacing w:before="120" w:after="120" w:line="23" w:lineRule="atLeast"/>
        <w:ind w:right="532"/>
        <w:jc w:val="both"/>
        <w:rPr>
          <w:rFonts w:asciiTheme="minorHAnsi" w:hAnsiTheme="minorHAnsi" w:cstheme="minorHAnsi"/>
        </w:rPr>
      </w:pPr>
    </w:p>
    <w:p w14:paraId="0925D484" w14:textId="77777777" w:rsidR="006E7E0D" w:rsidRPr="00D171D4" w:rsidRDefault="006E7E0D" w:rsidP="006E7E0D">
      <w:pPr>
        <w:pStyle w:val="Zwykytekst"/>
        <w:spacing w:before="120" w:after="120" w:line="23" w:lineRule="atLeast"/>
        <w:ind w:left="1418" w:right="532" w:hanging="851"/>
        <w:jc w:val="both"/>
        <w:rPr>
          <w:rFonts w:asciiTheme="minorHAnsi" w:hAnsiTheme="minorHAnsi" w:cstheme="minorHAnsi"/>
        </w:rPr>
      </w:pPr>
      <w:r w:rsidRPr="00D171D4">
        <w:rPr>
          <w:rFonts w:asciiTheme="minorHAnsi" w:hAnsiTheme="minorHAnsi" w:cstheme="minorHAnsi"/>
          <w:b/>
        </w:rPr>
        <w:t>6.3.2.</w:t>
      </w:r>
      <w:r w:rsidRPr="00D171D4">
        <w:rPr>
          <w:rFonts w:asciiTheme="minorHAnsi" w:hAnsiTheme="minorHAnsi" w:cstheme="minorHAnsi"/>
        </w:rPr>
        <w:t xml:space="preserve"> </w:t>
      </w:r>
      <w:r w:rsidRPr="00D171D4">
        <w:rPr>
          <w:rFonts w:asciiTheme="minorHAnsi" w:hAnsiTheme="minorHAnsi" w:cstheme="minorHAnsi"/>
        </w:rPr>
        <w:tab/>
        <w:t>Kontrola w czasie wykonywania robót.</w:t>
      </w:r>
    </w:p>
    <w:p w14:paraId="0B568D38" w14:textId="77777777" w:rsidR="006E7E0D" w:rsidRPr="00D171D4" w:rsidRDefault="006E7E0D" w:rsidP="006E7E0D">
      <w:pPr>
        <w:pStyle w:val="Zwykytekst"/>
        <w:spacing w:line="23" w:lineRule="atLeast"/>
        <w:ind w:left="1134" w:right="533" w:hanging="425"/>
        <w:jc w:val="both"/>
        <w:rPr>
          <w:rFonts w:asciiTheme="minorHAnsi" w:hAnsiTheme="minorHAnsi" w:cstheme="minorHAnsi"/>
        </w:rPr>
      </w:pPr>
      <w:r w:rsidRPr="00D171D4">
        <w:rPr>
          <w:rFonts w:asciiTheme="minorHAnsi" w:hAnsiTheme="minorHAnsi" w:cstheme="minorHAnsi"/>
        </w:rPr>
        <w:t>W czasie wykonywania robót Wykonawca zobowiązany jest badać:</w:t>
      </w:r>
    </w:p>
    <w:p w14:paraId="127458D7" w14:textId="77777777" w:rsidR="006E7E0D" w:rsidRPr="00D171D4" w:rsidRDefault="006E7E0D" w:rsidP="006E7E0D">
      <w:pPr>
        <w:pStyle w:val="Zwykytekst"/>
        <w:numPr>
          <w:ilvl w:val="0"/>
          <w:numId w:val="74"/>
        </w:numPr>
        <w:spacing w:line="23" w:lineRule="atLeast"/>
        <w:ind w:left="1134" w:right="-2" w:hanging="425"/>
        <w:jc w:val="both"/>
        <w:rPr>
          <w:rFonts w:asciiTheme="minorHAnsi" w:hAnsiTheme="minorHAnsi" w:cstheme="minorHAnsi"/>
        </w:rPr>
      </w:pPr>
      <w:r w:rsidRPr="00D171D4">
        <w:rPr>
          <w:rFonts w:asciiTheme="minorHAnsi" w:hAnsiTheme="minorHAnsi" w:cstheme="minorHAnsi"/>
        </w:rPr>
        <w:t xml:space="preserve">zgodność wykonania znaków pionowych z dokumentacją projektową (lokalizacja, wymiary, wysokość zamocowania znaków), </w:t>
      </w:r>
    </w:p>
    <w:p w14:paraId="1480EC20" w14:textId="77777777" w:rsidR="006E7E0D" w:rsidRPr="00D171D4" w:rsidRDefault="006E7E0D" w:rsidP="006E7E0D">
      <w:pPr>
        <w:pStyle w:val="Zwykytekst"/>
        <w:numPr>
          <w:ilvl w:val="0"/>
          <w:numId w:val="74"/>
        </w:numPr>
        <w:spacing w:line="23" w:lineRule="atLeast"/>
        <w:ind w:left="1134" w:right="-2" w:hanging="425"/>
        <w:jc w:val="both"/>
        <w:rPr>
          <w:rFonts w:asciiTheme="minorHAnsi" w:hAnsiTheme="minorHAnsi" w:cstheme="minorHAnsi"/>
        </w:rPr>
      </w:pPr>
      <w:r w:rsidRPr="00D171D4">
        <w:rPr>
          <w:rFonts w:asciiTheme="minorHAnsi" w:hAnsiTheme="minorHAnsi" w:cstheme="minorHAnsi"/>
        </w:rPr>
        <w:t>zachowanie dopuszczalnych odchyłek wymiarów, zgodnie z punktami 2 i 5,</w:t>
      </w:r>
    </w:p>
    <w:p w14:paraId="30EF4E0F" w14:textId="77777777" w:rsidR="006E7E0D" w:rsidRPr="00D171D4" w:rsidRDefault="006E7E0D" w:rsidP="006E7E0D">
      <w:pPr>
        <w:pStyle w:val="Zwykytekst"/>
        <w:numPr>
          <w:ilvl w:val="0"/>
          <w:numId w:val="74"/>
        </w:numPr>
        <w:spacing w:line="23" w:lineRule="atLeast"/>
        <w:ind w:left="1134" w:right="-2" w:hanging="425"/>
        <w:jc w:val="both"/>
        <w:rPr>
          <w:rFonts w:asciiTheme="minorHAnsi" w:hAnsiTheme="minorHAnsi" w:cstheme="minorHAnsi"/>
        </w:rPr>
      </w:pPr>
      <w:r w:rsidRPr="00D171D4">
        <w:rPr>
          <w:rFonts w:asciiTheme="minorHAnsi" w:hAnsiTheme="minorHAnsi" w:cstheme="minorHAnsi"/>
        </w:rPr>
        <w:t xml:space="preserve">prawidłowość wykonania wykopów pod konstrukcje wsporcze zgodnie z punktem 5.3, </w:t>
      </w:r>
    </w:p>
    <w:p w14:paraId="67926565" w14:textId="77777777" w:rsidR="006E7E0D" w:rsidRPr="00D171D4" w:rsidRDefault="006E7E0D" w:rsidP="006E7E0D">
      <w:pPr>
        <w:pStyle w:val="Zwykytekst"/>
        <w:numPr>
          <w:ilvl w:val="0"/>
          <w:numId w:val="74"/>
        </w:numPr>
        <w:spacing w:line="23" w:lineRule="atLeast"/>
        <w:ind w:left="1134" w:right="-2" w:hanging="425"/>
        <w:jc w:val="both"/>
        <w:rPr>
          <w:rFonts w:asciiTheme="minorHAnsi" w:hAnsiTheme="minorHAnsi" w:cstheme="minorHAnsi"/>
        </w:rPr>
      </w:pPr>
      <w:r w:rsidRPr="00D171D4">
        <w:rPr>
          <w:rFonts w:asciiTheme="minorHAnsi" w:hAnsiTheme="minorHAnsi" w:cstheme="minorHAnsi"/>
        </w:rPr>
        <w:t>poprawność wykonania fundamentów pod słupki, zgodnie z punktem 5.3,</w:t>
      </w:r>
    </w:p>
    <w:p w14:paraId="7648CC9F" w14:textId="77777777" w:rsidR="006E7E0D" w:rsidRPr="00D171D4" w:rsidRDefault="006E7E0D" w:rsidP="006E7E0D">
      <w:pPr>
        <w:pStyle w:val="Zwykytekst"/>
        <w:numPr>
          <w:ilvl w:val="0"/>
          <w:numId w:val="74"/>
        </w:numPr>
        <w:spacing w:line="23" w:lineRule="atLeast"/>
        <w:ind w:left="1134" w:right="-2" w:hanging="425"/>
        <w:jc w:val="both"/>
        <w:rPr>
          <w:rFonts w:asciiTheme="minorHAnsi" w:hAnsiTheme="minorHAnsi" w:cstheme="minorHAnsi"/>
        </w:rPr>
      </w:pPr>
      <w:r w:rsidRPr="00D171D4">
        <w:rPr>
          <w:rFonts w:asciiTheme="minorHAnsi" w:hAnsiTheme="minorHAnsi" w:cstheme="minorHAnsi"/>
        </w:rPr>
        <w:t xml:space="preserve">poprawność ustawienia słupków i konstrukcji wsporczych zgodnie z punktem 5.4. </w:t>
      </w:r>
    </w:p>
    <w:p w14:paraId="61DEF668" w14:textId="77777777" w:rsidR="006E7E0D" w:rsidRPr="00D171D4" w:rsidRDefault="006E7E0D" w:rsidP="006E7E0D">
      <w:pPr>
        <w:pStyle w:val="Zwykytekst"/>
        <w:spacing w:line="23" w:lineRule="atLeast"/>
        <w:ind w:left="709" w:right="-2"/>
        <w:jc w:val="both"/>
        <w:rPr>
          <w:rFonts w:asciiTheme="minorHAnsi" w:hAnsiTheme="minorHAnsi" w:cstheme="minorHAnsi"/>
        </w:rPr>
      </w:pPr>
      <w:r w:rsidRPr="00D171D4">
        <w:rPr>
          <w:rFonts w:asciiTheme="minorHAnsi" w:hAnsiTheme="minorHAnsi" w:cstheme="minorHAnsi"/>
        </w:rPr>
        <w:t>Zamawiający na każdym etapie może wykonać badania kontrolne, które są wiążące dla Wykonawcy.</w:t>
      </w:r>
    </w:p>
    <w:p w14:paraId="419FDD5B" w14:textId="20AB873E" w:rsidR="006E7E0D" w:rsidRPr="00D171D4" w:rsidRDefault="006E7E0D" w:rsidP="006E7E0D">
      <w:pPr>
        <w:pStyle w:val="Nagwek1"/>
        <w:rPr>
          <w:rFonts w:cstheme="minorHAnsi"/>
          <w:szCs w:val="20"/>
        </w:rPr>
      </w:pPr>
      <w:r w:rsidRPr="00D171D4">
        <w:rPr>
          <w:rFonts w:cstheme="minorHAnsi"/>
          <w:szCs w:val="20"/>
        </w:rPr>
        <w:t>7. OBMIAR ROBÓT</w:t>
      </w:r>
      <w:bookmarkEnd w:id="30"/>
      <w:bookmarkEnd w:id="31"/>
      <w:bookmarkEnd w:id="32"/>
      <w:bookmarkEnd w:id="33"/>
    </w:p>
    <w:p w14:paraId="2CFBC347" w14:textId="77777777" w:rsidR="006E7E0D" w:rsidRPr="00D171D4" w:rsidRDefault="006E7E0D" w:rsidP="006E7E0D">
      <w:pPr>
        <w:pStyle w:val="Nagwek2"/>
        <w:rPr>
          <w:rFonts w:cstheme="minorHAnsi"/>
          <w:szCs w:val="20"/>
        </w:rPr>
      </w:pPr>
      <w:r w:rsidRPr="00D171D4">
        <w:rPr>
          <w:rFonts w:cstheme="minorHAnsi"/>
          <w:szCs w:val="20"/>
        </w:rPr>
        <w:t>7.1. Ogólne zasady obmiaru robót</w:t>
      </w:r>
    </w:p>
    <w:p w14:paraId="517F3EC1" w14:textId="77777777" w:rsidR="006E7E0D" w:rsidRPr="00D171D4" w:rsidRDefault="006E7E0D" w:rsidP="006E7E0D">
      <w:pPr>
        <w:spacing w:before="120" w:after="120" w:line="276" w:lineRule="auto"/>
        <w:rPr>
          <w:rFonts w:asciiTheme="minorHAnsi" w:hAnsiTheme="minorHAnsi" w:cstheme="minorHAnsi"/>
        </w:rPr>
      </w:pPr>
      <w:r w:rsidRPr="00D171D4">
        <w:rPr>
          <w:rFonts w:asciiTheme="minorHAnsi" w:hAnsiTheme="minorHAnsi" w:cstheme="minorHAnsi"/>
        </w:rPr>
        <w:tab/>
        <w:t>Ogólne zasady obmiaru podano w SST DM-00.00.00 Wymagania ogólne.</w:t>
      </w:r>
    </w:p>
    <w:p w14:paraId="1997424A" w14:textId="77777777" w:rsidR="006E7E0D" w:rsidRPr="00D171D4" w:rsidRDefault="006E7E0D" w:rsidP="006E7E0D">
      <w:pPr>
        <w:pStyle w:val="tekstost"/>
        <w:spacing w:before="120" w:after="120" w:line="276" w:lineRule="auto"/>
        <w:ind w:firstLine="709"/>
        <w:rPr>
          <w:rFonts w:asciiTheme="minorHAnsi" w:hAnsiTheme="minorHAnsi" w:cstheme="minorHAnsi"/>
        </w:rPr>
      </w:pPr>
      <w:r w:rsidRPr="00D171D4">
        <w:rPr>
          <w:rFonts w:asciiTheme="minorHAnsi" w:hAnsiTheme="minorHAnsi" w:cstheme="minorHAnsi"/>
        </w:rPr>
        <w:t>Obmiar robót będzie określać faktyczny zakres wykonywanych robót zgodnie z SST, w jednostkach ustalonych w kosztorysie.</w:t>
      </w:r>
    </w:p>
    <w:p w14:paraId="5AD6D1FF" w14:textId="77777777" w:rsidR="006E7E0D" w:rsidRPr="00D171D4" w:rsidRDefault="006E7E0D" w:rsidP="006E7E0D">
      <w:pPr>
        <w:pStyle w:val="Nagwek2"/>
        <w:rPr>
          <w:rFonts w:cstheme="minorHAnsi"/>
          <w:szCs w:val="20"/>
        </w:rPr>
      </w:pPr>
      <w:r w:rsidRPr="00D171D4">
        <w:rPr>
          <w:rFonts w:cstheme="minorHAnsi"/>
          <w:szCs w:val="20"/>
        </w:rPr>
        <w:t>7.2. Jednostka obmiarowa</w:t>
      </w:r>
    </w:p>
    <w:p w14:paraId="7E42F78E" w14:textId="77777777" w:rsidR="006E7E0D" w:rsidRPr="00D171D4" w:rsidRDefault="006E7E0D" w:rsidP="006E7E0D">
      <w:pPr>
        <w:numPr>
          <w:ilvl w:val="12"/>
          <w:numId w:val="0"/>
        </w:numPr>
        <w:spacing w:before="120" w:after="120" w:line="276" w:lineRule="auto"/>
        <w:rPr>
          <w:rFonts w:asciiTheme="minorHAnsi" w:hAnsiTheme="minorHAnsi" w:cstheme="minorHAnsi"/>
        </w:rPr>
      </w:pPr>
      <w:r w:rsidRPr="00D171D4">
        <w:rPr>
          <w:rFonts w:asciiTheme="minorHAnsi" w:hAnsiTheme="minorHAnsi" w:cstheme="minorHAnsi"/>
        </w:rPr>
        <w:tab/>
        <w:t>Jednostkami obmiarowymi są jednostki wymienione w kosztorysie ofertowym.</w:t>
      </w:r>
    </w:p>
    <w:p w14:paraId="6A1FED35" w14:textId="45B8021D" w:rsidR="006E7E0D" w:rsidRPr="00D171D4" w:rsidRDefault="006E7E0D" w:rsidP="006E7E0D">
      <w:pPr>
        <w:pStyle w:val="Nagwek1"/>
        <w:rPr>
          <w:rFonts w:cstheme="minorHAnsi"/>
          <w:szCs w:val="20"/>
        </w:rPr>
      </w:pPr>
      <w:bookmarkStart w:id="34" w:name="_Toc420816687"/>
      <w:bookmarkStart w:id="35" w:name="_Toc495384948"/>
      <w:bookmarkStart w:id="36" w:name="_Toc495460374"/>
      <w:bookmarkStart w:id="37" w:name="_Toc495718248"/>
      <w:r w:rsidRPr="00D171D4">
        <w:rPr>
          <w:rFonts w:cstheme="minorHAnsi"/>
          <w:szCs w:val="20"/>
        </w:rPr>
        <w:t>8. ODBIÓR ROBÓT</w:t>
      </w:r>
      <w:bookmarkEnd w:id="34"/>
      <w:bookmarkEnd w:id="35"/>
      <w:bookmarkEnd w:id="36"/>
      <w:bookmarkEnd w:id="37"/>
    </w:p>
    <w:p w14:paraId="65DBF660" w14:textId="2D11366B" w:rsidR="006E7E0D" w:rsidRPr="00D171D4" w:rsidRDefault="006E7E0D" w:rsidP="006E7E0D">
      <w:pPr>
        <w:pStyle w:val="Nagwek2"/>
        <w:rPr>
          <w:rFonts w:cstheme="minorHAnsi"/>
          <w:szCs w:val="20"/>
        </w:rPr>
      </w:pPr>
      <w:bookmarkStart w:id="38" w:name="_Toc495384949"/>
      <w:bookmarkStart w:id="39" w:name="_Toc495460375"/>
      <w:bookmarkStart w:id="40" w:name="_Toc495718249"/>
      <w:r w:rsidRPr="00D171D4">
        <w:rPr>
          <w:rFonts w:cstheme="minorHAnsi"/>
          <w:szCs w:val="20"/>
        </w:rPr>
        <w:t xml:space="preserve">8.1. </w:t>
      </w:r>
      <w:r w:rsidRPr="00D171D4">
        <w:rPr>
          <w:rFonts w:cstheme="minorHAnsi"/>
          <w:szCs w:val="20"/>
        </w:rPr>
        <w:t>Ogólne zasady odbioru robót</w:t>
      </w:r>
    </w:p>
    <w:p w14:paraId="42879ED6" w14:textId="77777777" w:rsidR="006E7E0D" w:rsidRPr="00D171D4" w:rsidRDefault="006E7E0D" w:rsidP="006E7E0D">
      <w:pPr>
        <w:spacing w:before="120" w:after="120" w:line="276" w:lineRule="auto"/>
        <w:ind w:firstLine="709"/>
        <w:rPr>
          <w:rFonts w:asciiTheme="minorHAnsi" w:hAnsiTheme="minorHAnsi" w:cstheme="minorHAnsi"/>
        </w:rPr>
      </w:pPr>
      <w:r w:rsidRPr="00D171D4">
        <w:rPr>
          <w:rFonts w:asciiTheme="minorHAnsi" w:hAnsiTheme="minorHAnsi" w:cstheme="minorHAnsi"/>
        </w:rPr>
        <w:t>Ogólne zasady odbioru robót podano w SST DM-00.00.00 Wymagania ogólne.</w:t>
      </w:r>
    </w:p>
    <w:p w14:paraId="67E5490A" w14:textId="5F7354C8" w:rsidR="006E7E0D" w:rsidRPr="00D171D4" w:rsidRDefault="006E7E0D" w:rsidP="006E7E0D">
      <w:pPr>
        <w:pStyle w:val="Nagwek2"/>
        <w:rPr>
          <w:rFonts w:cstheme="minorHAnsi"/>
          <w:szCs w:val="20"/>
        </w:rPr>
      </w:pPr>
      <w:r w:rsidRPr="00D171D4">
        <w:rPr>
          <w:rFonts w:cstheme="minorHAnsi"/>
          <w:szCs w:val="20"/>
        </w:rPr>
        <w:t xml:space="preserve">8.2 </w:t>
      </w:r>
      <w:r w:rsidRPr="00D171D4">
        <w:rPr>
          <w:rFonts w:cstheme="minorHAnsi"/>
          <w:szCs w:val="20"/>
        </w:rPr>
        <w:t>Odbiór wykonanych robót</w:t>
      </w:r>
    </w:p>
    <w:p w14:paraId="622FE18B" w14:textId="75FBB318" w:rsidR="006E7E0D" w:rsidRPr="00D171D4" w:rsidRDefault="006E7E0D" w:rsidP="006E7E0D">
      <w:pPr>
        <w:spacing w:before="120" w:after="120" w:line="276" w:lineRule="auto"/>
        <w:ind w:firstLine="709"/>
        <w:rPr>
          <w:rFonts w:asciiTheme="minorHAnsi" w:hAnsiTheme="minorHAnsi" w:cstheme="minorHAnsi"/>
        </w:rPr>
      </w:pPr>
      <w:r w:rsidRPr="00D171D4">
        <w:rPr>
          <w:rFonts w:asciiTheme="minorHAnsi" w:hAnsiTheme="minorHAnsi" w:cstheme="minorHAnsi"/>
        </w:rPr>
        <w:t xml:space="preserve">Roboty i usługi uznaje się za wykonane zgodnie z warunkami Umowy, jeżeli wszystkie czynności opisane </w:t>
      </w:r>
      <w:r w:rsidR="00F610BE">
        <w:rPr>
          <w:rFonts w:asciiTheme="minorHAnsi" w:hAnsiTheme="minorHAnsi" w:cstheme="minorHAnsi"/>
        </w:rPr>
        <w:br/>
      </w:r>
      <w:r w:rsidRPr="00D171D4">
        <w:rPr>
          <w:rFonts w:asciiTheme="minorHAnsi" w:hAnsiTheme="minorHAnsi" w:cstheme="minorHAnsi"/>
        </w:rPr>
        <w:t>w niniejszej SST i wymaganiami Zamawiającego zostały spełnione w sposób zaakceptowany przez Zamawiającego.</w:t>
      </w:r>
    </w:p>
    <w:p w14:paraId="61EC7453" w14:textId="7D4D7AF9" w:rsidR="006E7E0D" w:rsidRPr="00D171D4" w:rsidRDefault="006E7E0D" w:rsidP="006E7E0D">
      <w:pPr>
        <w:pStyle w:val="Nagwek1"/>
        <w:rPr>
          <w:rFonts w:cstheme="minorHAnsi"/>
          <w:szCs w:val="20"/>
        </w:rPr>
      </w:pPr>
      <w:r w:rsidRPr="00D171D4">
        <w:rPr>
          <w:rFonts w:cstheme="minorHAnsi"/>
          <w:szCs w:val="20"/>
        </w:rPr>
        <w:t>9. PODSTAWA PŁATNOŚCI</w:t>
      </w:r>
      <w:bookmarkEnd w:id="38"/>
      <w:bookmarkEnd w:id="39"/>
      <w:bookmarkEnd w:id="40"/>
    </w:p>
    <w:p w14:paraId="47378465" w14:textId="77777777" w:rsidR="006E7E0D" w:rsidRPr="00D171D4" w:rsidRDefault="006E7E0D" w:rsidP="006E7E0D">
      <w:pPr>
        <w:pStyle w:val="Nagwek2"/>
        <w:rPr>
          <w:rFonts w:cstheme="minorHAnsi"/>
          <w:szCs w:val="20"/>
        </w:rPr>
      </w:pPr>
      <w:bookmarkStart w:id="41" w:name="_Toc495718250"/>
      <w:bookmarkStart w:id="42" w:name="_Toc405181290"/>
      <w:r w:rsidRPr="00D171D4">
        <w:rPr>
          <w:rFonts w:cstheme="minorHAnsi"/>
          <w:szCs w:val="20"/>
        </w:rPr>
        <w:t>9.1. Ogólne ustalenia dotyczące podstawy płatności</w:t>
      </w:r>
      <w:bookmarkEnd w:id="42"/>
    </w:p>
    <w:p w14:paraId="37DEF447" w14:textId="77777777" w:rsidR="006E7E0D" w:rsidRPr="00D171D4" w:rsidRDefault="006E7E0D" w:rsidP="006E7E0D">
      <w:pPr>
        <w:spacing w:before="120" w:after="120" w:line="276" w:lineRule="auto"/>
        <w:ind w:firstLine="709"/>
        <w:rPr>
          <w:rFonts w:asciiTheme="minorHAnsi" w:hAnsiTheme="minorHAnsi" w:cstheme="minorHAnsi"/>
        </w:rPr>
      </w:pPr>
      <w:r w:rsidRPr="00D171D4">
        <w:rPr>
          <w:rFonts w:asciiTheme="minorHAnsi" w:hAnsiTheme="minorHAnsi" w:cstheme="minorHAnsi"/>
        </w:rPr>
        <w:t>Ogólne ustalenia dotyczące podstawy płatności podano w SST DM-00.00.00 Wymagania ogólne.</w:t>
      </w:r>
    </w:p>
    <w:p w14:paraId="7F4E1C9C" w14:textId="77777777" w:rsidR="006E7E0D" w:rsidRPr="00D171D4" w:rsidRDefault="006E7E0D" w:rsidP="006E7E0D">
      <w:pPr>
        <w:pStyle w:val="Nagwek2"/>
        <w:rPr>
          <w:rFonts w:cstheme="minorHAnsi"/>
          <w:szCs w:val="20"/>
        </w:rPr>
      </w:pPr>
      <w:bookmarkStart w:id="43" w:name="_Toc405181291"/>
      <w:r w:rsidRPr="00D171D4">
        <w:rPr>
          <w:rFonts w:cstheme="minorHAnsi"/>
          <w:szCs w:val="20"/>
        </w:rPr>
        <w:t>9.2. Cena jednostki obmiarowej</w:t>
      </w:r>
      <w:bookmarkEnd w:id="43"/>
    </w:p>
    <w:p w14:paraId="72AC7E2F" w14:textId="77777777" w:rsidR="006E7E0D" w:rsidRPr="00D171D4" w:rsidRDefault="006E7E0D" w:rsidP="006E7E0D">
      <w:pPr>
        <w:spacing w:before="120" w:after="120" w:line="276" w:lineRule="auto"/>
        <w:ind w:firstLine="709"/>
        <w:rPr>
          <w:rFonts w:asciiTheme="minorHAnsi" w:hAnsiTheme="minorHAnsi" w:cstheme="minorHAnsi"/>
        </w:rPr>
      </w:pPr>
      <w:r w:rsidRPr="00D171D4">
        <w:rPr>
          <w:rFonts w:asciiTheme="minorHAnsi" w:hAnsiTheme="minorHAnsi" w:cstheme="minorHAnsi"/>
        </w:rPr>
        <w:t>Ogólne ustalenia dotyczące ceny jednostki obmiarowej podano w SST DM-00.00.00 Wymagania ogólne.</w:t>
      </w:r>
    </w:p>
    <w:p w14:paraId="5E71D878" w14:textId="1202C095" w:rsidR="006E7E0D" w:rsidRPr="00D171D4" w:rsidRDefault="006E7E0D" w:rsidP="006E7E0D">
      <w:pPr>
        <w:spacing w:before="120" w:after="120" w:line="276" w:lineRule="auto"/>
        <w:rPr>
          <w:rFonts w:asciiTheme="minorHAnsi" w:hAnsiTheme="minorHAnsi" w:cstheme="minorHAnsi"/>
        </w:rPr>
      </w:pPr>
      <w:r w:rsidRPr="00D171D4">
        <w:rPr>
          <w:rFonts w:asciiTheme="minorHAnsi" w:hAnsiTheme="minorHAnsi" w:cstheme="minorHAnsi"/>
        </w:rPr>
        <w:t xml:space="preserve">Ponadto cena jednostki obmiarowej obejmuje: </w:t>
      </w:r>
    </w:p>
    <w:p w14:paraId="508A5620" w14:textId="7B139CAD" w:rsidR="006E7E0D" w:rsidRPr="00D171D4" w:rsidRDefault="006E7E0D" w:rsidP="006E7E0D">
      <w:pPr>
        <w:pStyle w:val="Zwykytekst"/>
        <w:numPr>
          <w:ilvl w:val="0"/>
          <w:numId w:val="75"/>
        </w:numPr>
        <w:spacing w:line="23" w:lineRule="atLeast"/>
        <w:ind w:right="-2"/>
        <w:jc w:val="both"/>
        <w:rPr>
          <w:rFonts w:asciiTheme="minorHAnsi" w:hAnsiTheme="minorHAnsi" w:cstheme="minorHAnsi"/>
        </w:rPr>
      </w:pPr>
      <w:r w:rsidRPr="00D171D4">
        <w:rPr>
          <w:rFonts w:asciiTheme="minorHAnsi" w:hAnsiTheme="minorHAnsi" w:cstheme="minorHAnsi"/>
        </w:rPr>
        <w:lastRenderedPageBreak/>
        <w:t xml:space="preserve">wyprodukowanie lub zakup znaków, urządzeń </w:t>
      </w:r>
      <w:proofErr w:type="spellStart"/>
      <w:r w:rsidRPr="00D171D4">
        <w:rPr>
          <w:rFonts w:asciiTheme="minorHAnsi" w:hAnsiTheme="minorHAnsi" w:cstheme="minorHAnsi"/>
        </w:rPr>
        <w:t>brd</w:t>
      </w:r>
      <w:proofErr w:type="spellEnd"/>
      <w:r w:rsidRPr="00D171D4">
        <w:rPr>
          <w:rFonts w:asciiTheme="minorHAnsi" w:hAnsiTheme="minorHAnsi" w:cstheme="minorHAnsi"/>
        </w:rPr>
        <w:t xml:space="preserve"> i elementów do ich montażu</w:t>
      </w:r>
      <w:r w:rsidR="00F610BE">
        <w:rPr>
          <w:rFonts w:asciiTheme="minorHAnsi" w:hAnsiTheme="minorHAnsi" w:cstheme="minorHAnsi"/>
        </w:rPr>
        <w:t>,</w:t>
      </w:r>
    </w:p>
    <w:p w14:paraId="6616DDFE" w14:textId="3A6EA244" w:rsidR="006E7E0D" w:rsidRPr="00D171D4" w:rsidRDefault="006E7E0D" w:rsidP="006E7E0D">
      <w:pPr>
        <w:pStyle w:val="Zwykytekst"/>
        <w:numPr>
          <w:ilvl w:val="0"/>
          <w:numId w:val="75"/>
        </w:numPr>
        <w:spacing w:line="23" w:lineRule="atLeast"/>
        <w:ind w:right="-2"/>
        <w:jc w:val="both"/>
        <w:rPr>
          <w:rFonts w:asciiTheme="minorHAnsi" w:hAnsiTheme="minorHAnsi" w:cstheme="minorHAnsi"/>
        </w:rPr>
      </w:pPr>
      <w:r w:rsidRPr="00D171D4">
        <w:rPr>
          <w:rFonts w:asciiTheme="minorHAnsi" w:hAnsiTheme="minorHAnsi" w:cstheme="minorHAnsi"/>
        </w:rPr>
        <w:t>dostawą zamówionych elementów wraz z załadunkiem i rozładunkiem na w miejscu wskazanym na bazie Zamawiającego</w:t>
      </w:r>
      <w:r w:rsidR="00F610BE">
        <w:rPr>
          <w:rFonts w:asciiTheme="minorHAnsi" w:hAnsiTheme="minorHAnsi" w:cstheme="minorHAnsi"/>
        </w:rPr>
        <w:t>,</w:t>
      </w:r>
    </w:p>
    <w:p w14:paraId="164F4759" w14:textId="77777777" w:rsidR="006E7E0D" w:rsidRPr="00D171D4" w:rsidRDefault="006E7E0D" w:rsidP="006E7E0D">
      <w:pPr>
        <w:pStyle w:val="Zwykytekst"/>
        <w:numPr>
          <w:ilvl w:val="0"/>
          <w:numId w:val="75"/>
        </w:numPr>
        <w:spacing w:line="23" w:lineRule="atLeast"/>
        <w:ind w:right="533"/>
        <w:jc w:val="both"/>
        <w:rPr>
          <w:rFonts w:asciiTheme="minorHAnsi" w:hAnsiTheme="minorHAnsi" w:cstheme="minorHAnsi"/>
        </w:rPr>
      </w:pPr>
      <w:r w:rsidRPr="00D171D4">
        <w:rPr>
          <w:rFonts w:asciiTheme="minorHAnsi" w:hAnsiTheme="minorHAnsi" w:cstheme="minorHAnsi"/>
        </w:rPr>
        <w:t>roboty pomiarowe i przygotowawcze,</w:t>
      </w:r>
    </w:p>
    <w:p w14:paraId="7A70CE49" w14:textId="77777777" w:rsidR="006E7E0D" w:rsidRPr="00D171D4" w:rsidRDefault="006E7E0D" w:rsidP="006E7E0D">
      <w:pPr>
        <w:pStyle w:val="Zwykytekst"/>
        <w:numPr>
          <w:ilvl w:val="0"/>
          <w:numId w:val="75"/>
        </w:numPr>
        <w:spacing w:line="23" w:lineRule="atLeast"/>
        <w:ind w:right="533"/>
        <w:jc w:val="both"/>
        <w:rPr>
          <w:rFonts w:asciiTheme="minorHAnsi" w:hAnsiTheme="minorHAnsi" w:cstheme="minorHAnsi"/>
        </w:rPr>
      </w:pPr>
      <w:r w:rsidRPr="00D171D4">
        <w:rPr>
          <w:rFonts w:asciiTheme="minorHAnsi" w:hAnsiTheme="minorHAnsi" w:cstheme="minorHAnsi"/>
        </w:rPr>
        <w:t>demontaż starego oznakowania,</w:t>
      </w:r>
    </w:p>
    <w:p w14:paraId="54A6C61F" w14:textId="77777777" w:rsidR="006E7E0D" w:rsidRPr="00D171D4" w:rsidRDefault="006E7E0D" w:rsidP="006E7E0D">
      <w:pPr>
        <w:pStyle w:val="Zwykytekst"/>
        <w:numPr>
          <w:ilvl w:val="0"/>
          <w:numId w:val="75"/>
        </w:numPr>
        <w:spacing w:line="23" w:lineRule="atLeast"/>
        <w:ind w:right="533"/>
        <w:jc w:val="both"/>
        <w:rPr>
          <w:rFonts w:asciiTheme="minorHAnsi" w:hAnsiTheme="minorHAnsi" w:cstheme="minorHAnsi"/>
        </w:rPr>
      </w:pPr>
      <w:r w:rsidRPr="00D171D4">
        <w:rPr>
          <w:rFonts w:asciiTheme="minorHAnsi" w:hAnsiTheme="minorHAnsi" w:cstheme="minorHAnsi"/>
        </w:rPr>
        <w:t xml:space="preserve">wykonanie fundamentów, </w:t>
      </w:r>
    </w:p>
    <w:p w14:paraId="1D0B79FE" w14:textId="77777777" w:rsidR="006E7E0D" w:rsidRPr="00D171D4" w:rsidRDefault="006E7E0D" w:rsidP="006E7E0D">
      <w:pPr>
        <w:pStyle w:val="Zwykytekst"/>
        <w:numPr>
          <w:ilvl w:val="0"/>
          <w:numId w:val="75"/>
        </w:numPr>
        <w:spacing w:line="23" w:lineRule="atLeast"/>
        <w:ind w:right="-2"/>
        <w:jc w:val="both"/>
        <w:rPr>
          <w:rFonts w:asciiTheme="minorHAnsi" w:hAnsiTheme="minorHAnsi" w:cstheme="minorHAnsi"/>
        </w:rPr>
      </w:pPr>
      <w:r w:rsidRPr="00D171D4">
        <w:rPr>
          <w:rFonts w:asciiTheme="minorHAnsi" w:hAnsiTheme="minorHAnsi" w:cstheme="minorHAnsi"/>
        </w:rPr>
        <w:t xml:space="preserve">zaprojektowanie, uzgodnienie, wyprodukowanie lub zakup, dostarczenie i ustawienie konstrukcji wsporczych, </w:t>
      </w:r>
    </w:p>
    <w:p w14:paraId="5C53B9DF" w14:textId="77777777" w:rsidR="006E7E0D" w:rsidRPr="00D171D4" w:rsidRDefault="006E7E0D" w:rsidP="006E7E0D">
      <w:pPr>
        <w:pStyle w:val="Zwykytekst"/>
        <w:numPr>
          <w:ilvl w:val="0"/>
          <w:numId w:val="75"/>
        </w:numPr>
        <w:spacing w:line="23" w:lineRule="atLeast"/>
        <w:ind w:right="-2"/>
        <w:jc w:val="both"/>
        <w:rPr>
          <w:rFonts w:asciiTheme="minorHAnsi" w:hAnsiTheme="minorHAnsi" w:cstheme="minorHAnsi"/>
        </w:rPr>
      </w:pPr>
      <w:r w:rsidRPr="00D171D4">
        <w:rPr>
          <w:rFonts w:asciiTheme="minorHAnsi" w:hAnsiTheme="minorHAnsi" w:cstheme="minorHAnsi"/>
        </w:rPr>
        <w:t xml:space="preserve">zamocowanie tarcz znaków drogowych zgodnie z dokumentacją projektową i specyfikacją  techniczną lub ustawienie urządzeń </w:t>
      </w:r>
      <w:proofErr w:type="spellStart"/>
      <w:r w:rsidRPr="00D171D4">
        <w:rPr>
          <w:rFonts w:asciiTheme="minorHAnsi" w:hAnsiTheme="minorHAnsi" w:cstheme="minorHAnsi"/>
        </w:rPr>
        <w:t>brd</w:t>
      </w:r>
      <w:proofErr w:type="spellEnd"/>
      <w:r w:rsidRPr="00D171D4">
        <w:rPr>
          <w:rFonts w:asciiTheme="minorHAnsi" w:hAnsiTheme="minorHAnsi" w:cstheme="minorHAnsi"/>
        </w:rPr>
        <w:t>.</w:t>
      </w:r>
    </w:p>
    <w:p w14:paraId="130E8D7C" w14:textId="4B36F160" w:rsidR="006E7E0D" w:rsidRPr="00D171D4" w:rsidRDefault="006E7E0D" w:rsidP="006E7E0D">
      <w:pPr>
        <w:pStyle w:val="Zwykytekst"/>
        <w:numPr>
          <w:ilvl w:val="0"/>
          <w:numId w:val="75"/>
        </w:numPr>
        <w:spacing w:line="23" w:lineRule="atLeast"/>
        <w:ind w:right="-2"/>
        <w:jc w:val="both"/>
        <w:rPr>
          <w:rFonts w:asciiTheme="minorHAnsi" w:hAnsiTheme="minorHAnsi" w:cstheme="minorHAnsi"/>
        </w:rPr>
      </w:pPr>
      <w:r w:rsidRPr="00D171D4">
        <w:rPr>
          <w:rFonts w:asciiTheme="minorHAnsi" w:hAnsiTheme="minorHAnsi" w:cstheme="minorHAnsi"/>
        </w:rPr>
        <w:t>przeprowadzenie pomiarów i badań wymaganych w specyfikacji technicznej</w:t>
      </w:r>
      <w:r w:rsidR="00F610BE">
        <w:rPr>
          <w:rFonts w:asciiTheme="minorHAnsi" w:hAnsiTheme="minorHAnsi" w:cstheme="minorHAnsi"/>
        </w:rPr>
        <w:t>,</w:t>
      </w:r>
    </w:p>
    <w:p w14:paraId="30568FFC" w14:textId="15D6BD94" w:rsidR="006E7E0D" w:rsidRPr="00D171D4" w:rsidRDefault="006E7E0D" w:rsidP="006E7E0D">
      <w:pPr>
        <w:pStyle w:val="Zwykytekst"/>
        <w:numPr>
          <w:ilvl w:val="0"/>
          <w:numId w:val="75"/>
        </w:numPr>
        <w:spacing w:line="23" w:lineRule="atLeast"/>
        <w:ind w:right="533"/>
        <w:jc w:val="both"/>
        <w:rPr>
          <w:rFonts w:asciiTheme="minorHAnsi" w:hAnsiTheme="minorHAnsi" w:cstheme="minorHAnsi"/>
        </w:rPr>
      </w:pPr>
      <w:r w:rsidRPr="00D171D4">
        <w:rPr>
          <w:rFonts w:asciiTheme="minorHAnsi" w:hAnsiTheme="minorHAnsi" w:cstheme="minorHAnsi"/>
        </w:rPr>
        <w:t>przygotowanie materiałów do odbioru i udział w odbiorach</w:t>
      </w:r>
      <w:r w:rsidR="00F610BE">
        <w:rPr>
          <w:rFonts w:asciiTheme="minorHAnsi" w:hAnsiTheme="minorHAnsi" w:cstheme="minorHAnsi"/>
        </w:rPr>
        <w:t>,</w:t>
      </w:r>
    </w:p>
    <w:p w14:paraId="03DE8A65" w14:textId="585F0645" w:rsidR="006E7E0D" w:rsidRPr="00D171D4" w:rsidRDefault="006E7E0D" w:rsidP="006E7E0D">
      <w:pPr>
        <w:pStyle w:val="Zwykytekst"/>
        <w:numPr>
          <w:ilvl w:val="0"/>
          <w:numId w:val="75"/>
        </w:numPr>
        <w:spacing w:line="23" w:lineRule="atLeast"/>
        <w:ind w:right="533"/>
        <w:jc w:val="both"/>
        <w:rPr>
          <w:rFonts w:asciiTheme="minorHAnsi" w:hAnsiTheme="minorHAnsi" w:cstheme="minorHAnsi"/>
        </w:rPr>
      </w:pPr>
      <w:r w:rsidRPr="00D171D4">
        <w:rPr>
          <w:rFonts w:asciiTheme="minorHAnsi" w:hAnsiTheme="minorHAnsi" w:cstheme="minorHAnsi"/>
        </w:rPr>
        <w:t>wykonanie przeglądu oznakowania – wszystkie koszty ponosi Wykonawca</w:t>
      </w:r>
      <w:r w:rsidR="00F610BE">
        <w:rPr>
          <w:rFonts w:asciiTheme="minorHAnsi" w:hAnsiTheme="minorHAnsi" w:cstheme="minorHAnsi"/>
        </w:rPr>
        <w:t>,</w:t>
      </w:r>
    </w:p>
    <w:p w14:paraId="0B7001FC" w14:textId="686F5452" w:rsidR="006E7E0D" w:rsidRPr="00D171D4" w:rsidRDefault="006E7E0D" w:rsidP="006E7E0D">
      <w:pPr>
        <w:pStyle w:val="Zwykytekst"/>
        <w:numPr>
          <w:ilvl w:val="0"/>
          <w:numId w:val="75"/>
        </w:numPr>
        <w:spacing w:line="23" w:lineRule="atLeast"/>
        <w:ind w:right="-2"/>
        <w:jc w:val="both"/>
        <w:rPr>
          <w:rFonts w:asciiTheme="minorHAnsi" w:hAnsiTheme="minorHAnsi" w:cstheme="minorHAnsi"/>
        </w:rPr>
      </w:pPr>
      <w:r w:rsidRPr="00D171D4">
        <w:rPr>
          <w:rFonts w:asciiTheme="minorHAnsi" w:hAnsiTheme="minorHAnsi" w:cstheme="minorHAnsi"/>
          <w:bCs/>
        </w:rPr>
        <w:t>wykonywanie robót w oparciu opracowany, uzgodniony i zatwierdzony na koszt Wykonawcy , projekt czasowej organizacji ruchu</w:t>
      </w:r>
      <w:r w:rsidR="00F610BE">
        <w:rPr>
          <w:rFonts w:asciiTheme="minorHAnsi" w:hAnsiTheme="minorHAnsi" w:cstheme="minorHAnsi"/>
          <w:bCs/>
        </w:rPr>
        <w:t>.</w:t>
      </w:r>
    </w:p>
    <w:p w14:paraId="6308EA59" w14:textId="7CDAA98A" w:rsidR="006E7E0D" w:rsidRPr="00D171D4" w:rsidRDefault="006E7E0D" w:rsidP="006E7E0D">
      <w:pPr>
        <w:spacing w:before="120" w:after="120" w:line="276" w:lineRule="auto"/>
        <w:rPr>
          <w:rFonts w:asciiTheme="minorHAnsi" w:hAnsiTheme="minorHAnsi" w:cstheme="minorHAnsi"/>
        </w:rPr>
      </w:pPr>
      <w:r w:rsidRPr="00D171D4">
        <w:rPr>
          <w:rFonts w:asciiTheme="minorHAnsi" w:hAnsiTheme="minorHAnsi" w:cstheme="minorHAnsi"/>
        </w:rPr>
        <w:t>W przypadku zlecenia wymiany oznakowania na nowe, Wykonawca w cenie montażu nowego oznakowania ujmie demontaż istniejącego oznakowania i przekazanie go wraz z konstrukcjami do Obwodu Drogowego.</w:t>
      </w:r>
    </w:p>
    <w:p w14:paraId="6813554F" w14:textId="340E154C" w:rsidR="006E7E0D" w:rsidRPr="00D171D4" w:rsidRDefault="006E7E0D" w:rsidP="006E7E0D">
      <w:pPr>
        <w:pStyle w:val="Nagwek1"/>
        <w:rPr>
          <w:rFonts w:cstheme="minorHAnsi"/>
          <w:szCs w:val="20"/>
        </w:rPr>
      </w:pPr>
      <w:r w:rsidRPr="00D171D4">
        <w:rPr>
          <w:rFonts w:cstheme="minorHAnsi"/>
          <w:szCs w:val="20"/>
        </w:rPr>
        <w:t>10. PRZEPISY ZWIĄZANE</w:t>
      </w:r>
      <w:bookmarkEnd w:id="41"/>
    </w:p>
    <w:p w14:paraId="48BCB701" w14:textId="77777777" w:rsidR="006E7E0D" w:rsidRPr="00D171D4" w:rsidRDefault="006E7E0D" w:rsidP="006E7E0D">
      <w:pPr>
        <w:pStyle w:val="Nagwek2"/>
        <w:rPr>
          <w:rFonts w:cstheme="minorHAnsi"/>
          <w:szCs w:val="20"/>
        </w:rPr>
      </w:pPr>
      <w:r w:rsidRPr="00D171D4">
        <w:rPr>
          <w:rFonts w:cstheme="minorHAnsi"/>
          <w:szCs w:val="20"/>
        </w:rPr>
        <w:t>10.1. Normy</w:t>
      </w:r>
    </w:p>
    <w:p w14:paraId="0AC56C25" w14:textId="77777777" w:rsidR="006E7E0D" w:rsidRPr="00D171D4" w:rsidRDefault="006E7E0D" w:rsidP="006E7E0D">
      <w:pPr>
        <w:pStyle w:val="Akapitzlist"/>
        <w:numPr>
          <w:ilvl w:val="0"/>
          <w:numId w:val="76"/>
        </w:numPr>
        <w:overflowPunct/>
        <w:spacing w:line="23" w:lineRule="atLeast"/>
        <w:ind w:left="2694" w:hanging="2410"/>
        <w:jc w:val="left"/>
        <w:textAlignment w:val="auto"/>
        <w:rPr>
          <w:rFonts w:asciiTheme="minorHAnsi" w:hAnsiTheme="minorHAnsi" w:cstheme="minorHAnsi"/>
        </w:rPr>
      </w:pPr>
      <w:r w:rsidRPr="00D171D4">
        <w:rPr>
          <w:rFonts w:asciiTheme="minorHAnsi" w:hAnsiTheme="minorHAnsi" w:cstheme="minorHAnsi"/>
        </w:rPr>
        <w:t>PN-EN 934-1</w:t>
      </w:r>
      <w:r w:rsidRPr="00D171D4">
        <w:rPr>
          <w:rFonts w:asciiTheme="minorHAnsi" w:hAnsiTheme="minorHAnsi" w:cstheme="minorHAnsi"/>
        </w:rPr>
        <w:tab/>
        <w:t>Domieszki do betonu, zaprawy i zaczynu - Cz</w:t>
      </w:r>
      <w:r w:rsidRPr="00D171D4">
        <w:rPr>
          <w:rFonts w:asciiTheme="minorHAnsi" w:eastAsia="TimesNewRoman" w:hAnsiTheme="minorHAnsi" w:cstheme="minorHAnsi"/>
        </w:rPr>
        <w:t xml:space="preserve">ęść </w:t>
      </w:r>
      <w:r w:rsidRPr="00D171D4">
        <w:rPr>
          <w:rFonts w:asciiTheme="minorHAnsi" w:hAnsiTheme="minorHAnsi" w:cstheme="minorHAnsi"/>
        </w:rPr>
        <w:t>1. Wymagania podstawowe</w:t>
      </w:r>
    </w:p>
    <w:p w14:paraId="52D2858E" w14:textId="77777777" w:rsidR="006E7E0D" w:rsidRPr="00D171D4" w:rsidRDefault="006E7E0D" w:rsidP="006E7E0D">
      <w:pPr>
        <w:pStyle w:val="Akapitzlist"/>
        <w:numPr>
          <w:ilvl w:val="0"/>
          <w:numId w:val="76"/>
        </w:numPr>
        <w:overflowPunct/>
        <w:spacing w:line="23" w:lineRule="atLeast"/>
        <w:ind w:left="2694" w:hanging="2410"/>
        <w:jc w:val="left"/>
        <w:textAlignment w:val="auto"/>
        <w:rPr>
          <w:rFonts w:asciiTheme="minorHAnsi" w:hAnsiTheme="minorHAnsi" w:cstheme="minorHAnsi"/>
        </w:rPr>
      </w:pPr>
      <w:r w:rsidRPr="00D171D4">
        <w:rPr>
          <w:rFonts w:asciiTheme="minorHAnsi" w:hAnsiTheme="minorHAnsi" w:cstheme="minorHAnsi"/>
        </w:rPr>
        <w:t>PN-EN 934-2</w:t>
      </w:r>
      <w:r w:rsidRPr="00D171D4">
        <w:rPr>
          <w:rFonts w:asciiTheme="minorHAnsi" w:hAnsiTheme="minorHAnsi" w:cstheme="minorHAnsi"/>
        </w:rPr>
        <w:tab/>
        <w:t>Domieszki do betonu, zaprawy i zaczynu - Cz</w:t>
      </w:r>
      <w:r w:rsidRPr="00D171D4">
        <w:rPr>
          <w:rFonts w:asciiTheme="minorHAnsi" w:eastAsia="TimesNewRoman" w:hAnsiTheme="minorHAnsi" w:cstheme="minorHAnsi"/>
        </w:rPr>
        <w:t xml:space="preserve">ęść </w:t>
      </w:r>
      <w:r w:rsidRPr="00D171D4">
        <w:rPr>
          <w:rFonts w:asciiTheme="minorHAnsi" w:hAnsiTheme="minorHAnsi" w:cstheme="minorHAnsi"/>
        </w:rPr>
        <w:t>2. Domieszki do betonu - Definicje, wymagania, zgodno</w:t>
      </w:r>
      <w:r w:rsidRPr="00D171D4">
        <w:rPr>
          <w:rFonts w:asciiTheme="minorHAnsi" w:eastAsia="TimesNewRoman" w:hAnsiTheme="minorHAnsi" w:cstheme="minorHAnsi"/>
        </w:rPr>
        <w:t>ść</w:t>
      </w:r>
      <w:r w:rsidRPr="00D171D4">
        <w:rPr>
          <w:rFonts w:asciiTheme="minorHAnsi" w:hAnsiTheme="minorHAnsi" w:cstheme="minorHAnsi"/>
        </w:rPr>
        <w:t>, znakowanie i etykietowanie</w:t>
      </w:r>
    </w:p>
    <w:p w14:paraId="715A88AD" w14:textId="77777777" w:rsidR="006E7E0D" w:rsidRPr="00D171D4" w:rsidRDefault="006E7E0D" w:rsidP="006E7E0D">
      <w:pPr>
        <w:pStyle w:val="Akapitzlist"/>
        <w:numPr>
          <w:ilvl w:val="0"/>
          <w:numId w:val="76"/>
        </w:numPr>
        <w:overflowPunct/>
        <w:spacing w:line="23" w:lineRule="atLeast"/>
        <w:ind w:left="2694" w:right="-283" w:hanging="2410"/>
        <w:jc w:val="left"/>
        <w:textAlignment w:val="auto"/>
        <w:rPr>
          <w:rFonts w:asciiTheme="minorHAnsi" w:hAnsiTheme="minorHAnsi" w:cstheme="minorHAnsi"/>
        </w:rPr>
      </w:pPr>
      <w:r w:rsidRPr="00D171D4">
        <w:rPr>
          <w:rFonts w:asciiTheme="minorHAnsi" w:hAnsiTheme="minorHAnsi" w:cstheme="minorHAnsi"/>
        </w:rPr>
        <w:t>PN-EN 197-1</w:t>
      </w:r>
      <w:r w:rsidRPr="00D171D4">
        <w:rPr>
          <w:rFonts w:asciiTheme="minorHAnsi" w:hAnsiTheme="minorHAnsi" w:cstheme="minorHAnsi"/>
        </w:rPr>
        <w:tab/>
        <w:t>Cement, Cz</w:t>
      </w:r>
      <w:r w:rsidRPr="00D171D4">
        <w:rPr>
          <w:rFonts w:asciiTheme="minorHAnsi" w:eastAsia="TimesNewRoman" w:hAnsiTheme="minorHAnsi" w:cstheme="minorHAnsi"/>
        </w:rPr>
        <w:t xml:space="preserve">ęść </w:t>
      </w:r>
      <w:r w:rsidRPr="00D171D4">
        <w:rPr>
          <w:rFonts w:asciiTheme="minorHAnsi" w:hAnsiTheme="minorHAnsi" w:cstheme="minorHAnsi"/>
        </w:rPr>
        <w:t>1: Skład, wymagania i kryteria zgodno</w:t>
      </w:r>
      <w:r w:rsidRPr="00D171D4">
        <w:rPr>
          <w:rFonts w:asciiTheme="minorHAnsi" w:eastAsia="TimesNewRoman" w:hAnsiTheme="minorHAnsi" w:cstheme="minorHAnsi"/>
        </w:rPr>
        <w:t>ś</w:t>
      </w:r>
      <w:r w:rsidRPr="00D171D4">
        <w:rPr>
          <w:rFonts w:asciiTheme="minorHAnsi" w:hAnsiTheme="minorHAnsi" w:cstheme="minorHAnsi"/>
        </w:rPr>
        <w:t>ci dotycz</w:t>
      </w:r>
      <w:r w:rsidRPr="00D171D4">
        <w:rPr>
          <w:rFonts w:asciiTheme="minorHAnsi" w:eastAsia="TimesNewRoman" w:hAnsiTheme="minorHAnsi" w:cstheme="minorHAnsi"/>
        </w:rPr>
        <w:t>ą</w:t>
      </w:r>
      <w:r w:rsidRPr="00D171D4">
        <w:rPr>
          <w:rFonts w:asciiTheme="minorHAnsi" w:hAnsiTheme="minorHAnsi" w:cstheme="minorHAnsi"/>
        </w:rPr>
        <w:t>ce cementów powszechnego u</w:t>
      </w:r>
      <w:r w:rsidRPr="00D171D4">
        <w:rPr>
          <w:rFonts w:asciiTheme="minorHAnsi" w:eastAsia="TimesNewRoman" w:hAnsiTheme="minorHAnsi" w:cstheme="minorHAnsi"/>
        </w:rPr>
        <w:t>ż</w:t>
      </w:r>
      <w:r w:rsidRPr="00D171D4">
        <w:rPr>
          <w:rFonts w:asciiTheme="minorHAnsi" w:hAnsiTheme="minorHAnsi" w:cstheme="minorHAnsi"/>
        </w:rPr>
        <w:t>ytku</w:t>
      </w:r>
    </w:p>
    <w:p w14:paraId="393A4ADC" w14:textId="77777777" w:rsidR="006E7E0D" w:rsidRPr="00D171D4" w:rsidRDefault="006E7E0D" w:rsidP="006E7E0D">
      <w:pPr>
        <w:pStyle w:val="Zwykytekst"/>
        <w:numPr>
          <w:ilvl w:val="0"/>
          <w:numId w:val="76"/>
        </w:numPr>
        <w:spacing w:line="23" w:lineRule="atLeast"/>
        <w:ind w:left="2694" w:right="532" w:hanging="2410"/>
        <w:jc w:val="both"/>
        <w:rPr>
          <w:rFonts w:asciiTheme="minorHAnsi" w:hAnsiTheme="minorHAnsi" w:cstheme="minorHAnsi"/>
        </w:rPr>
      </w:pPr>
      <w:r w:rsidRPr="00D171D4">
        <w:rPr>
          <w:rFonts w:asciiTheme="minorHAnsi" w:hAnsiTheme="minorHAnsi" w:cstheme="minorHAnsi"/>
        </w:rPr>
        <w:t>PN-EN 206</w:t>
      </w:r>
      <w:r w:rsidRPr="00D171D4">
        <w:rPr>
          <w:rFonts w:asciiTheme="minorHAnsi" w:hAnsiTheme="minorHAnsi" w:cstheme="minorHAnsi"/>
        </w:rPr>
        <w:tab/>
        <w:t>Beton -- Wymagania, właściwości, produkcja i zgodność</w:t>
      </w:r>
    </w:p>
    <w:p w14:paraId="0C56B710" w14:textId="77777777" w:rsidR="006E7E0D" w:rsidRPr="00D171D4" w:rsidRDefault="006E7E0D" w:rsidP="006E7E0D">
      <w:pPr>
        <w:pStyle w:val="Zwykytekst"/>
        <w:numPr>
          <w:ilvl w:val="0"/>
          <w:numId w:val="76"/>
        </w:numPr>
        <w:spacing w:line="23" w:lineRule="atLeast"/>
        <w:ind w:left="2694" w:right="532" w:hanging="2410"/>
        <w:jc w:val="both"/>
        <w:rPr>
          <w:rFonts w:asciiTheme="minorHAnsi" w:hAnsiTheme="minorHAnsi" w:cstheme="minorHAnsi"/>
        </w:rPr>
      </w:pPr>
      <w:r w:rsidRPr="00D171D4">
        <w:rPr>
          <w:rFonts w:asciiTheme="minorHAnsi" w:hAnsiTheme="minorHAnsi" w:cstheme="minorHAnsi"/>
        </w:rPr>
        <w:t>PN-B-06251</w:t>
      </w:r>
      <w:r w:rsidRPr="00D171D4">
        <w:rPr>
          <w:rFonts w:asciiTheme="minorHAnsi" w:hAnsiTheme="minorHAnsi" w:cstheme="minorHAnsi"/>
        </w:rPr>
        <w:tab/>
        <w:t xml:space="preserve">Roboty betonowe i żelbetowe. Wymagania techniczne. </w:t>
      </w:r>
    </w:p>
    <w:p w14:paraId="75B98BD2" w14:textId="77777777" w:rsidR="006E7E0D" w:rsidRPr="00D171D4" w:rsidRDefault="006E7E0D" w:rsidP="006E7E0D">
      <w:pPr>
        <w:pStyle w:val="Zwykytekst"/>
        <w:numPr>
          <w:ilvl w:val="0"/>
          <w:numId w:val="76"/>
        </w:numPr>
        <w:spacing w:line="23" w:lineRule="atLeast"/>
        <w:ind w:left="2694" w:right="532" w:hanging="2410"/>
        <w:jc w:val="both"/>
        <w:rPr>
          <w:rFonts w:asciiTheme="minorHAnsi" w:hAnsiTheme="minorHAnsi" w:cstheme="minorHAnsi"/>
        </w:rPr>
      </w:pPr>
      <w:r w:rsidRPr="00D171D4">
        <w:rPr>
          <w:rFonts w:asciiTheme="minorHAnsi" w:hAnsiTheme="minorHAnsi" w:cstheme="minorHAnsi"/>
        </w:rPr>
        <w:t>PN-EN 12620+A1</w:t>
      </w:r>
      <w:r w:rsidRPr="00D171D4">
        <w:rPr>
          <w:rFonts w:asciiTheme="minorHAnsi" w:hAnsiTheme="minorHAnsi" w:cstheme="minorHAnsi"/>
        </w:rPr>
        <w:tab/>
        <w:t>Kruszywa do betonu</w:t>
      </w:r>
    </w:p>
    <w:p w14:paraId="6A35DB2B" w14:textId="77777777" w:rsidR="006E7E0D" w:rsidRPr="00D171D4" w:rsidRDefault="006E7E0D" w:rsidP="006E7E0D">
      <w:pPr>
        <w:pStyle w:val="Zwykytekst"/>
        <w:numPr>
          <w:ilvl w:val="0"/>
          <w:numId w:val="76"/>
        </w:numPr>
        <w:spacing w:line="23" w:lineRule="atLeast"/>
        <w:ind w:left="2694" w:right="533" w:hanging="2410"/>
        <w:jc w:val="both"/>
        <w:rPr>
          <w:rFonts w:asciiTheme="minorHAnsi" w:hAnsiTheme="minorHAnsi" w:cstheme="minorHAnsi"/>
        </w:rPr>
      </w:pPr>
      <w:r w:rsidRPr="00D171D4">
        <w:rPr>
          <w:rFonts w:asciiTheme="minorHAnsi" w:hAnsiTheme="minorHAnsi" w:cstheme="minorHAnsi"/>
        </w:rPr>
        <w:t>N-EN ISO 1461</w:t>
      </w:r>
      <w:r w:rsidRPr="00D171D4">
        <w:rPr>
          <w:rFonts w:asciiTheme="minorHAnsi" w:hAnsiTheme="minorHAnsi" w:cstheme="minorHAnsi"/>
        </w:rPr>
        <w:tab/>
        <w:t>Powłoki cynkowe nanoszone na stal metodą zanurzeniową (cynkowanie jednostkowe) -- Wymagania i badania</w:t>
      </w:r>
    </w:p>
    <w:p w14:paraId="2F25DF68" w14:textId="77777777" w:rsidR="006E7E0D" w:rsidRPr="00D171D4" w:rsidRDefault="006E7E0D" w:rsidP="006E7E0D">
      <w:pPr>
        <w:pStyle w:val="Zwykytekst"/>
        <w:numPr>
          <w:ilvl w:val="0"/>
          <w:numId w:val="76"/>
        </w:numPr>
        <w:spacing w:line="23" w:lineRule="atLeast"/>
        <w:ind w:left="2694" w:right="533" w:hanging="2410"/>
        <w:jc w:val="both"/>
        <w:rPr>
          <w:rFonts w:asciiTheme="minorHAnsi" w:hAnsiTheme="minorHAnsi" w:cstheme="minorHAnsi"/>
        </w:rPr>
      </w:pPr>
      <w:r w:rsidRPr="00D171D4">
        <w:rPr>
          <w:rFonts w:asciiTheme="minorHAnsi" w:hAnsiTheme="minorHAnsi" w:cstheme="minorHAnsi"/>
        </w:rPr>
        <w:t>PN-EN ISO 2808</w:t>
      </w:r>
      <w:r w:rsidRPr="00D171D4">
        <w:rPr>
          <w:rFonts w:asciiTheme="minorHAnsi" w:hAnsiTheme="minorHAnsi" w:cstheme="minorHAnsi"/>
        </w:rPr>
        <w:tab/>
        <w:t>Farby i lakiery -- Oznaczanie grubości powłoki</w:t>
      </w:r>
    </w:p>
    <w:p w14:paraId="5AF86A01" w14:textId="77777777" w:rsidR="006E7E0D" w:rsidRPr="00D171D4" w:rsidRDefault="006E7E0D" w:rsidP="006E7E0D">
      <w:pPr>
        <w:pStyle w:val="Zwykytekst"/>
        <w:numPr>
          <w:ilvl w:val="0"/>
          <w:numId w:val="76"/>
        </w:numPr>
        <w:spacing w:line="23" w:lineRule="atLeast"/>
        <w:ind w:left="2694" w:right="533" w:hanging="2410"/>
        <w:jc w:val="both"/>
        <w:rPr>
          <w:rFonts w:asciiTheme="minorHAnsi" w:hAnsiTheme="minorHAnsi" w:cstheme="minorHAnsi"/>
        </w:rPr>
      </w:pPr>
      <w:r w:rsidRPr="00D171D4">
        <w:rPr>
          <w:rFonts w:asciiTheme="minorHAnsi" w:hAnsiTheme="minorHAnsi" w:cstheme="minorHAnsi"/>
        </w:rPr>
        <w:t>PN-H-74219</w:t>
      </w:r>
      <w:r w:rsidRPr="00D171D4">
        <w:rPr>
          <w:rFonts w:asciiTheme="minorHAnsi" w:hAnsiTheme="minorHAnsi" w:cstheme="minorHAnsi"/>
        </w:rPr>
        <w:tab/>
        <w:t xml:space="preserve">Rury stalowe bez szwu walcowane na gorąco ogólnego zastosowania. </w:t>
      </w:r>
    </w:p>
    <w:p w14:paraId="07077E4F" w14:textId="77777777" w:rsidR="006E7E0D" w:rsidRPr="00D171D4" w:rsidRDefault="006E7E0D" w:rsidP="006E7E0D">
      <w:pPr>
        <w:pStyle w:val="Zwykytekst"/>
        <w:numPr>
          <w:ilvl w:val="0"/>
          <w:numId w:val="76"/>
        </w:numPr>
        <w:spacing w:line="23" w:lineRule="atLeast"/>
        <w:ind w:left="2694" w:right="533" w:hanging="2410"/>
        <w:jc w:val="both"/>
        <w:rPr>
          <w:rFonts w:asciiTheme="minorHAnsi" w:hAnsiTheme="minorHAnsi" w:cstheme="minorHAnsi"/>
        </w:rPr>
      </w:pPr>
      <w:r w:rsidRPr="00D171D4">
        <w:rPr>
          <w:rFonts w:asciiTheme="minorHAnsi" w:hAnsiTheme="minorHAnsi" w:cstheme="minorHAnsi"/>
        </w:rPr>
        <w:t>PN-H-74220</w:t>
      </w:r>
      <w:r w:rsidRPr="00D171D4">
        <w:rPr>
          <w:rFonts w:asciiTheme="minorHAnsi" w:hAnsiTheme="minorHAnsi" w:cstheme="minorHAnsi"/>
        </w:rPr>
        <w:tab/>
        <w:t xml:space="preserve">Rury stalowe bez szwu ciągnione i walcowane na zimno ogólnego przeznaczenia. </w:t>
      </w:r>
    </w:p>
    <w:p w14:paraId="45855D4A" w14:textId="77777777" w:rsidR="006E7E0D" w:rsidRPr="00D171D4" w:rsidRDefault="006E7E0D" w:rsidP="006E7E0D">
      <w:pPr>
        <w:pStyle w:val="Zwykytekst"/>
        <w:numPr>
          <w:ilvl w:val="0"/>
          <w:numId w:val="76"/>
        </w:numPr>
        <w:spacing w:line="23" w:lineRule="atLeast"/>
        <w:ind w:left="2694" w:right="533" w:hanging="2410"/>
        <w:jc w:val="both"/>
        <w:rPr>
          <w:rFonts w:asciiTheme="minorHAnsi" w:hAnsiTheme="minorHAnsi" w:cstheme="minorHAnsi"/>
        </w:rPr>
      </w:pPr>
      <w:r w:rsidRPr="00D171D4">
        <w:rPr>
          <w:rFonts w:asciiTheme="minorHAnsi" w:hAnsiTheme="minorHAnsi" w:cstheme="minorHAnsi"/>
        </w:rPr>
        <w:t>PN-H-82200</w:t>
      </w:r>
      <w:r w:rsidRPr="00D171D4">
        <w:rPr>
          <w:rFonts w:asciiTheme="minorHAnsi" w:hAnsiTheme="minorHAnsi" w:cstheme="minorHAnsi"/>
        </w:rPr>
        <w:tab/>
        <w:t xml:space="preserve">Cynk </w:t>
      </w:r>
    </w:p>
    <w:p w14:paraId="2858A964" w14:textId="77777777" w:rsidR="006E7E0D" w:rsidRPr="00D171D4" w:rsidRDefault="006E7E0D" w:rsidP="006E7E0D">
      <w:pPr>
        <w:pStyle w:val="Zwykytekst"/>
        <w:numPr>
          <w:ilvl w:val="0"/>
          <w:numId w:val="76"/>
        </w:numPr>
        <w:spacing w:line="23" w:lineRule="atLeast"/>
        <w:ind w:left="2694" w:right="533" w:hanging="2410"/>
        <w:jc w:val="both"/>
        <w:rPr>
          <w:rFonts w:asciiTheme="minorHAnsi" w:hAnsiTheme="minorHAnsi" w:cstheme="minorHAnsi"/>
        </w:rPr>
      </w:pPr>
      <w:r w:rsidRPr="00D171D4">
        <w:rPr>
          <w:rFonts w:asciiTheme="minorHAnsi" w:hAnsiTheme="minorHAnsi" w:cstheme="minorHAnsi"/>
        </w:rPr>
        <w:t>PN-H-84018</w:t>
      </w:r>
      <w:r w:rsidRPr="00D171D4">
        <w:rPr>
          <w:rFonts w:asciiTheme="minorHAnsi" w:hAnsiTheme="minorHAnsi" w:cstheme="minorHAnsi"/>
        </w:rPr>
        <w:tab/>
        <w:t xml:space="preserve">Stal niskostopowa o podwyższonej wytrzymałości. Gatunki. </w:t>
      </w:r>
    </w:p>
    <w:p w14:paraId="6C671C12" w14:textId="77777777" w:rsidR="006E7E0D" w:rsidRPr="00D171D4" w:rsidRDefault="006E7E0D" w:rsidP="006E7E0D">
      <w:pPr>
        <w:pStyle w:val="Zwykytekst"/>
        <w:numPr>
          <w:ilvl w:val="0"/>
          <w:numId w:val="76"/>
        </w:numPr>
        <w:spacing w:line="23" w:lineRule="atLeast"/>
        <w:ind w:left="2694" w:right="533" w:hanging="2410"/>
        <w:jc w:val="both"/>
        <w:rPr>
          <w:rFonts w:asciiTheme="minorHAnsi" w:hAnsiTheme="minorHAnsi" w:cstheme="minorHAnsi"/>
        </w:rPr>
      </w:pPr>
      <w:r w:rsidRPr="00D171D4">
        <w:rPr>
          <w:rFonts w:asciiTheme="minorHAnsi" w:hAnsiTheme="minorHAnsi" w:cstheme="minorHAnsi"/>
        </w:rPr>
        <w:t>PN-H-84019</w:t>
      </w:r>
      <w:r w:rsidRPr="00D171D4">
        <w:rPr>
          <w:rFonts w:asciiTheme="minorHAnsi" w:hAnsiTheme="minorHAnsi" w:cstheme="minorHAnsi"/>
        </w:rPr>
        <w:tab/>
        <w:t xml:space="preserve">Stal węglowa konstrukcyjna wyższej jakości ogólnego przeznaczenia. </w:t>
      </w:r>
    </w:p>
    <w:p w14:paraId="4AACC7F6" w14:textId="77777777" w:rsidR="006E7E0D" w:rsidRPr="00D171D4" w:rsidRDefault="006E7E0D" w:rsidP="006E7E0D">
      <w:pPr>
        <w:pStyle w:val="Zwykytekst"/>
        <w:numPr>
          <w:ilvl w:val="0"/>
          <w:numId w:val="76"/>
        </w:numPr>
        <w:spacing w:line="23" w:lineRule="atLeast"/>
        <w:ind w:left="2694" w:right="533" w:hanging="2410"/>
        <w:jc w:val="both"/>
        <w:rPr>
          <w:rFonts w:asciiTheme="minorHAnsi" w:hAnsiTheme="minorHAnsi" w:cstheme="minorHAnsi"/>
        </w:rPr>
      </w:pPr>
      <w:r w:rsidRPr="00D171D4">
        <w:rPr>
          <w:rFonts w:asciiTheme="minorHAnsi" w:hAnsiTheme="minorHAnsi" w:cstheme="minorHAnsi"/>
        </w:rPr>
        <w:t>PN-EN 12899-1</w:t>
      </w:r>
      <w:r w:rsidRPr="00D171D4">
        <w:rPr>
          <w:rFonts w:asciiTheme="minorHAnsi" w:hAnsiTheme="minorHAnsi" w:cstheme="minorHAnsi"/>
        </w:rPr>
        <w:tab/>
        <w:t>Stałe znaki drogowe część 1 : Znaki Stałe</w:t>
      </w:r>
    </w:p>
    <w:p w14:paraId="61801815" w14:textId="77777777" w:rsidR="006E7E0D" w:rsidRPr="00D171D4" w:rsidRDefault="006E7E0D" w:rsidP="006E7E0D">
      <w:pPr>
        <w:pStyle w:val="Zwykytekst"/>
        <w:numPr>
          <w:ilvl w:val="0"/>
          <w:numId w:val="76"/>
        </w:numPr>
        <w:spacing w:line="23" w:lineRule="atLeast"/>
        <w:ind w:left="2694" w:right="533" w:hanging="2410"/>
        <w:jc w:val="both"/>
        <w:rPr>
          <w:rFonts w:asciiTheme="minorHAnsi" w:hAnsiTheme="minorHAnsi" w:cstheme="minorHAnsi"/>
        </w:rPr>
      </w:pPr>
      <w:r w:rsidRPr="00D171D4">
        <w:rPr>
          <w:rFonts w:asciiTheme="minorHAnsi" w:hAnsiTheme="minorHAnsi" w:cstheme="minorHAnsi"/>
        </w:rPr>
        <w:t>PN-EN 12350-1</w:t>
      </w:r>
      <w:r w:rsidRPr="00D171D4">
        <w:rPr>
          <w:rFonts w:asciiTheme="minorHAnsi" w:hAnsiTheme="minorHAnsi" w:cstheme="minorHAnsi"/>
        </w:rPr>
        <w:tab/>
        <w:t xml:space="preserve">Pobieranie próbek  </w:t>
      </w:r>
    </w:p>
    <w:p w14:paraId="0A28D72B" w14:textId="77777777" w:rsidR="006E7E0D" w:rsidRPr="00D171D4" w:rsidRDefault="006E7E0D" w:rsidP="006E7E0D">
      <w:pPr>
        <w:pStyle w:val="Zwykytekst"/>
        <w:numPr>
          <w:ilvl w:val="0"/>
          <w:numId w:val="76"/>
        </w:numPr>
        <w:spacing w:line="23" w:lineRule="atLeast"/>
        <w:ind w:left="2694" w:right="533" w:hanging="2410"/>
        <w:jc w:val="both"/>
        <w:rPr>
          <w:rFonts w:asciiTheme="minorHAnsi" w:hAnsiTheme="minorHAnsi" w:cstheme="minorHAnsi"/>
        </w:rPr>
      </w:pPr>
      <w:r w:rsidRPr="00D171D4">
        <w:rPr>
          <w:rFonts w:asciiTheme="minorHAnsi" w:hAnsiTheme="minorHAnsi" w:cstheme="minorHAnsi"/>
        </w:rPr>
        <w:t>PN-EN 12390-1</w:t>
      </w:r>
      <w:r w:rsidRPr="00D171D4">
        <w:rPr>
          <w:rFonts w:asciiTheme="minorHAnsi" w:hAnsiTheme="minorHAnsi" w:cstheme="minorHAnsi"/>
        </w:rPr>
        <w:tab/>
        <w:t>Kształt, wymiary i inne wymagania dotyczące próbek do badań i form</w:t>
      </w:r>
    </w:p>
    <w:p w14:paraId="5BD3318F" w14:textId="77777777" w:rsidR="006E7E0D" w:rsidRPr="00D171D4" w:rsidRDefault="006E7E0D" w:rsidP="006E7E0D">
      <w:pPr>
        <w:pStyle w:val="Zwykytekst"/>
        <w:numPr>
          <w:ilvl w:val="0"/>
          <w:numId w:val="76"/>
        </w:numPr>
        <w:spacing w:line="23" w:lineRule="atLeast"/>
        <w:ind w:left="2694" w:right="533" w:hanging="2410"/>
        <w:jc w:val="both"/>
        <w:rPr>
          <w:rFonts w:asciiTheme="minorHAnsi" w:hAnsiTheme="minorHAnsi" w:cstheme="minorHAnsi"/>
        </w:rPr>
      </w:pPr>
      <w:r w:rsidRPr="00D171D4">
        <w:rPr>
          <w:rFonts w:asciiTheme="minorHAnsi" w:hAnsiTheme="minorHAnsi" w:cstheme="minorHAnsi"/>
        </w:rPr>
        <w:t>PN-EN 12390-2</w:t>
      </w:r>
      <w:r w:rsidRPr="00D171D4">
        <w:rPr>
          <w:rFonts w:asciiTheme="minorHAnsi" w:hAnsiTheme="minorHAnsi" w:cstheme="minorHAnsi"/>
        </w:rPr>
        <w:tab/>
        <w:t>Wykonanie i pielęgnacja próbek do badania wytrzymałości</w:t>
      </w:r>
    </w:p>
    <w:p w14:paraId="502129D8" w14:textId="77777777" w:rsidR="006E7E0D" w:rsidRPr="00D171D4" w:rsidRDefault="006E7E0D" w:rsidP="006E7E0D">
      <w:pPr>
        <w:pStyle w:val="Zwykytekst"/>
        <w:numPr>
          <w:ilvl w:val="0"/>
          <w:numId w:val="76"/>
        </w:numPr>
        <w:spacing w:line="23" w:lineRule="atLeast"/>
        <w:ind w:left="2694" w:right="533" w:hanging="2410"/>
        <w:jc w:val="both"/>
        <w:rPr>
          <w:rFonts w:asciiTheme="minorHAnsi" w:hAnsiTheme="minorHAnsi" w:cstheme="minorHAnsi"/>
        </w:rPr>
      </w:pPr>
      <w:r w:rsidRPr="00D171D4">
        <w:rPr>
          <w:rFonts w:asciiTheme="minorHAnsi" w:hAnsiTheme="minorHAnsi" w:cstheme="minorHAnsi"/>
        </w:rPr>
        <w:t>PN-EN 12390-3 Wytrzymałość na ściskanie próbek do badań</w:t>
      </w:r>
    </w:p>
    <w:p w14:paraId="234F16B7" w14:textId="77777777" w:rsidR="006E7E0D" w:rsidRPr="00D171D4" w:rsidRDefault="006E7E0D" w:rsidP="006E7E0D">
      <w:pPr>
        <w:pStyle w:val="Nagwek2"/>
        <w:rPr>
          <w:rFonts w:cstheme="minorHAnsi"/>
          <w:szCs w:val="20"/>
        </w:rPr>
      </w:pPr>
      <w:r w:rsidRPr="00D171D4">
        <w:rPr>
          <w:rFonts w:cstheme="minorHAnsi"/>
          <w:szCs w:val="20"/>
        </w:rPr>
        <w:t>10.2. Pozostałe przepisy</w:t>
      </w:r>
    </w:p>
    <w:p w14:paraId="2C273CC1" w14:textId="0EA56B57" w:rsidR="006E7E0D" w:rsidRPr="00D171D4" w:rsidRDefault="006E7E0D" w:rsidP="006E7E0D">
      <w:pPr>
        <w:pStyle w:val="Zwykytekst"/>
        <w:numPr>
          <w:ilvl w:val="0"/>
          <w:numId w:val="56"/>
        </w:numPr>
        <w:spacing w:line="23" w:lineRule="atLeast"/>
        <w:ind w:right="533"/>
        <w:jc w:val="both"/>
        <w:rPr>
          <w:rFonts w:asciiTheme="minorHAnsi" w:hAnsiTheme="minorHAnsi" w:cstheme="minorHAnsi"/>
        </w:rPr>
      </w:pPr>
      <w:r w:rsidRPr="00D171D4">
        <w:rPr>
          <w:rFonts w:asciiTheme="minorHAnsi" w:hAnsiTheme="minorHAnsi" w:cstheme="minorHAnsi"/>
        </w:rPr>
        <w:t>Rozporządzenie Ministrów Infrastruktury oraz Spraw Wewnętrznych i Administracji w sprawie znaków i sygnałów drogowych</w:t>
      </w:r>
      <w:r w:rsidR="00F610BE">
        <w:rPr>
          <w:rFonts w:asciiTheme="minorHAnsi" w:hAnsiTheme="minorHAnsi" w:cstheme="minorHAnsi"/>
        </w:rPr>
        <w:t>.</w:t>
      </w:r>
    </w:p>
    <w:p w14:paraId="140AB1C9" w14:textId="412D000E" w:rsidR="00763B8C" w:rsidRPr="00F610BE" w:rsidRDefault="006E7E0D" w:rsidP="006E7E0D">
      <w:pPr>
        <w:pStyle w:val="Zwykytekst"/>
        <w:numPr>
          <w:ilvl w:val="0"/>
          <w:numId w:val="56"/>
        </w:numPr>
        <w:spacing w:line="23" w:lineRule="atLeast"/>
        <w:ind w:right="533"/>
        <w:jc w:val="both"/>
        <w:rPr>
          <w:rFonts w:asciiTheme="minorHAnsi" w:hAnsiTheme="minorHAnsi" w:cstheme="minorHAnsi"/>
        </w:rPr>
      </w:pPr>
      <w:r w:rsidRPr="00D171D4">
        <w:rPr>
          <w:rFonts w:asciiTheme="minorHAnsi" w:hAnsiTheme="minorHAnsi" w:cstheme="minorHAnsi"/>
        </w:rPr>
        <w:t xml:space="preserve">Instrukcja o znakach drogowych pionowych – załącznik nr 1 do zarządzenia Ministra Infrastruktury </w:t>
      </w:r>
      <w:r w:rsidR="00F610BE">
        <w:rPr>
          <w:rFonts w:asciiTheme="minorHAnsi" w:hAnsiTheme="minorHAnsi" w:cstheme="minorHAnsi"/>
        </w:rPr>
        <w:br/>
      </w:r>
      <w:r w:rsidRPr="00D171D4">
        <w:rPr>
          <w:rFonts w:asciiTheme="minorHAnsi" w:hAnsiTheme="minorHAnsi" w:cstheme="minorHAnsi"/>
        </w:rPr>
        <w:t>w sprawie szczegółowych warunków technicznych dla znaków i sygnałów drogowych oraz urządzeń bezpieczeństwa ruchu drogowego i warunków ich umieszczania na drogach.</w:t>
      </w:r>
    </w:p>
    <w:sectPr w:rsidR="00763B8C" w:rsidRPr="00F610BE" w:rsidSect="00A7199A">
      <w:headerReference w:type="even" r:id="rId7"/>
      <w:headerReference w:type="default" r:id="rId8"/>
      <w:footerReference w:type="even" r:id="rId9"/>
      <w:footerReference w:type="default" r:id="rId10"/>
      <w:footerReference w:type="first" r:id="rId11"/>
      <w:pgSz w:w="11907" w:h="16840" w:code="9"/>
      <w:pgMar w:top="1659" w:right="1134" w:bottom="1134" w:left="1418" w:header="567" w:footer="484"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86FC4" w14:textId="77777777" w:rsidR="00A322CD" w:rsidRDefault="00A322CD">
      <w:r>
        <w:separator/>
      </w:r>
    </w:p>
  </w:endnote>
  <w:endnote w:type="continuationSeparator" w:id="0">
    <w:p w14:paraId="003F232C" w14:textId="77777777" w:rsidR="00A322CD" w:rsidRDefault="00A3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imesNewRoman">
    <w:altName w:val="Yu Gothic UI"/>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5C5BD" w14:textId="77777777" w:rsidR="00A7199A" w:rsidRDefault="00A7199A">
    <w:pPr>
      <w:pStyle w:val="Stopka"/>
      <w:jc w:val="right"/>
    </w:pPr>
    <w:r>
      <w:t>3</w:t>
    </w:r>
  </w:p>
  <w:p w14:paraId="4AFFCFA2" w14:textId="77777777" w:rsidR="00A7199A" w:rsidRDefault="00A7199A">
    <w:pPr>
      <w:pStyle w:val="Stopka"/>
      <w:jc w:val="right"/>
    </w:pPr>
  </w:p>
  <w:p w14:paraId="52CD49F3" w14:textId="77777777" w:rsidR="00A7199A" w:rsidRDefault="00A7199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22A0F" w14:textId="77777777" w:rsidR="00A7199A" w:rsidRDefault="00A7199A">
    <w:pPr>
      <w:pStyle w:val="Stopka"/>
      <w:jc w:val="right"/>
    </w:pPr>
    <w:r>
      <w:fldChar w:fldCharType="begin"/>
    </w:r>
    <w:r>
      <w:instrText>PAGE   \* MERGEFORMAT</w:instrText>
    </w:r>
    <w:r>
      <w:fldChar w:fldCharType="separate"/>
    </w:r>
    <w:r>
      <w:rPr>
        <w:noProof/>
      </w:rPr>
      <w:t>6</w:t>
    </w:r>
    <w:r>
      <w:fldChar w:fldCharType="end"/>
    </w:r>
  </w:p>
  <w:p w14:paraId="77B46BB2" w14:textId="77777777" w:rsidR="00A7199A" w:rsidRDefault="00A7199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8721B" w14:textId="77777777" w:rsidR="00A7199A" w:rsidRDefault="00A7199A" w:rsidP="00C07F21">
    <w:pPr>
      <w:pStyle w:val="Nagwek"/>
    </w:pPr>
  </w:p>
  <w:p w14:paraId="1C4E5053" w14:textId="77777777" w:rsidR="00A7199A" w:rsidRPr="00CD7CED" w:rsidRDefault="00A7199A" w:rsidP="00C07F21">
    <w:pPr>
      <w:pStyle w:val="Stopka"/>
      <w:jc w:val="center"/>
      <w:rPr>
        <w:rFonts w:asciiTheme="minorHAnsi" w:hAnsiTheme="minorHAnsi" w:cstheme="minorHAnsi"/>
      </w:rPr>
    </w:pPr>
    <w:r w:rsidRPr="00CD7CED">
      <w:rPr>
        <w:rFonts w:asciiTheme="minorHAnsi" w:hAnsiTheme="minorHAnsi" w:cstheme="minorHAnsi"/>
      </w:rPr>
      <w:t>UTRZYMANIE SIECI DROGOWEJ</w:t>
    </w:r>
  </w:p>
  <w:p w14:paraId="036C43D1" w14:textId="77777777" w:rsidR="00A7199A" w:rsidRDefault="00A7199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4C4C25" w14:textId="77777777" w:rsidR="00A322CD" w:rsidRDefault="00A322CD">
      <w:r>
        <w:separator/>
      </w:r>
    </w:p>
  </w:footnote>
  <w:footnote w:type="continuationSeparator" w:id="0">
    <w:p w14:paraId="7D2D919E" w14:textId="77777777" w:rsidR="00A322CD" w:rsidRDefault="00A322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E38EE" w14:textId="3C0D74B0" w:rsidR="00A7199A" w:rsidRDefault="00A7199A">
    <w:pPr>
      <w:pStyle w:val="Nagwek"/>
      <w:rPr>
        <w:sz w:val="20"/>
      </w:rPr>
    </w:pPr>
    <w:r w:rsidRPr="00B159A8">
      <w:rPr>
        <w:rFonts w:ascii="Verdana" w:hAnsi="Verdana"/>
        <w:noProof/>
        <w:sz w:val="20"/>
      </w:rPr>
      <mc:AlternateContent>
        <mc:Choice Requires="wps">
          <w:drawing>
            <wp:anchor distT="0" distB="0" distL="114300" distR="114300" simplePos="0" relativeHeight="251658240" behindDoc="0" locked="0" layoutInCell="1" allowOverlap="1" wp14:anchorId="3F205449" wp14:editId="2DE4C2AF">
              <wp:simplePos x="0" y="0"/>
              <wp:positionH relativeFrom="column">
                <wp:posOffset>0</wp:posOffset>
              </wp:positionH>
              <wp:positionV relativeFrom="paragraph">
                <wp:posOffset>234950</wp:posOffset>
              </wp:positionV>
              <wp:extent cx="5943600" cy="0"/>
              <wp:effectExtent l="9525" t="6350" r="9525" b="12700"/>
              <wp:wrapNone/>
              <wp:docPr id="106381097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1170E5" id="Łącznik prosty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5pt" to="46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"/>
          </w:pict>
        </mc:Fallback>
      </mc:AlternateContent>
    </w:r>
    <w:r w:rsidRPr="00B159A8">
      <w:rPr>
        <w:rFonts w:ascii="Verdana" w:hAnsi="Verdana"/>
        <w:sz w:val="20"/>
      </w:rPr>
      <w:t xml:space="preserve">Szczegółowa Specyfikacja Techniczna      </w:t>
    </w:r>
    <w:r>
      <w:rPr>
        <w:rFonts w:ascii="Verdana" w:hAnsi="Verdana"/>
        <w:sz w:val="20"/>
      </w:rPr>
      <w:t xml:space="preserve">    </w:t>
    </w:r>
    <w:r w:rsidRPr="00B159A8">
      <w:rPr>
        <w:rFonts w:ascii="Verdana" w:hAnsi="Verdana"/>
        <w:sz w:val="20"/>
      </w:rPr>
      <w:t xml:space="preserve">                                                 </w:t>
    </w:r>
    <w:r>
      <w:rPr>
        <w:sz w:val="20"/>
      </w:rPr>
      <w:t>D-</w:t>
    </w:r>
    <w:proofErr w:type="spellStart"/>
    <w:r>
      <w:rPr>
        <w:sz w:val="20"/>
      </w:rPr>
      <w:t>x.x.x</w:t>
    </w:r>
    <w:proofErr w:type="spellEnd"/>
    <w:r>
      <w:rPr>
        <w:sz w:val="20"/>
      </w:rPr>
      <w:t>.</w:t>
    </w:r>
  </w:p>
  <w:p w14:paraId="11EAD616" w14:textId="77777777" w:rsidR="00A7199A" w:rsidRDefault="00A7199A">
    <w:pPr>
      <w:pStyle w:val="Nagwek"/>
      <w:rPr>
        <w:rFonts w:ascii="Times New Roman" w:hAnsi="Times New Roman"/>
        <w:i/>
        <w:sz w:val="16"/>
        <w:u w:val="single"/>
      </w:rPr>
    </w:pPr>
  </w:p>
  <w:p w14:paraId="7923B260" w14:textId="77777777" w:rsidR="00A7199A" w:rsidRDefault="00A7199A">
    <w:pPr>
      <w:pStyle w:val="Nagwek"/>
      <w:rPr>
        <w:rFonts w:ascii="Times New Roman" w:hAnsi="Times New Roman"/>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510AE" w14:textId="77777777" w:rsidR="00A7199A" w:rsidRDefault="00A7199A">
    <w:pPr>
      <w:pStyle w:val="Nagwek"/>
      <w:rPr>
        <w:sz w:val="20"/>
      </w:rPr>
    </w:pPr>
  </w:p>
  <w:p w14:paraId="1A4D96D7" w14:textId="4508E8BC" w:rsidR="00A7199A" w:rsidRPr="00CD7CED" w:rsidRDefault="00A7199A" w:rsidP="001A1553">
    <w:pPr>
      <w:pStyle w:val="Nagwek"/>
      <w:rPr>
        <w:rFonts w:asciiTheme="minorHAnsi" w:hAnsiTheme="minorHAnsi" w:cstheme="minorHAnsi"/>
        <w:sz w:val="20"/>
      </w:rPr>
    </w:pPr>
    <w:r w:rsidRPr="00CD7CED">
      <w:rPr>
        <w:rFonts w:asciiTheme="minorHAnsi" w:hAnsiTheme="minorHAnsi" w:cstheme="minorHAnsi"/>
        <w:noProof/>
      </w:rPr>
      <mc:AlternateContent>
        <mc:Choice Requires="wps">
          <w:drawing>
            <wp:anchor distT="4294967295" distB="4294967295" distL="114300" distR="114300" simplePos="0" relativeHeight="251657216" behindDoc="0" locked="0" layoutInCell="1" allowOverlap="1" wp14:anchorId="4998B06D" wp14:editId="6237A86A">
              <wp:simplePos x="0" y="0"/>
              <wp:positionH relativeFrom="column">
                <wp:posOffset>0</wp:posOffset>
              </wp:positionH>
              <wp:positionV relativeFrom="paragraph">
                <wp:posOffset>234949</wp:posOffset>
              </wp:positionV>
              <wp:extent cx="5943600" cy="0"/>
              <wp:effectExtent l="0" t="0" r="0" b="0"/>
              <wp:wrapNone/>
              <wp:docPr id="5"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7E42AA" id="Łącznik prosty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8.5pt" to="46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"/>
          </w:pict>
        </mc:Fallback>
      </mc:AlternateContent>
    </w:r>
    <w:r w:rsidRPr="00CD7CED">
      <w:rPr>
        <w:rFonts w:asciiTheme="minorHAnsi" w:hAnsiTheme="minorHAnsi" w:cstheme="minorHAnsi"/>
        <w:sz w:val="20"/>
      </w:rPr>
      <w:t xml:space="preserve">Szczegółowa Specyfikacja Techniczna                                                      </w:t>
    </w:r>
    <w:r w:rsidR="00CD7CED">
      <w:rPr>
        <w:rFonts w:asciiTheme="minorHAnsi" w:hAnsiTheme="minorHAnsi" w:cstheme="minorHAnsi"/>
        <w:sz w:val="20"/>
      </w:rPr>
      <w:tab/>
    </w:r>
    <w:r w:rsidRPr="00CD7CED">
      <w:rPr>
        <w:rFonts w:asciiTheme="minorHAnsi" w:hAnsiTheme="minorHAnsi" w:cstheme="minorHAnsi"/>
        <w:sz w:val="20"/>
      </w:rPr>
      <w:t xml:space="preserve">  D-</w:t>
    </w:r>
    <w:r w:rsidR="006E7E0D">
      <w:rPr>
        <w:rFonts w:asciiTheme="minorHAnsi" w:hAnsiTheme="minorHAnsi" w:cstheme="minorHAnsi"/>
        <w:sz w:val="20"/>
      </w:rPr>
      <w:t>07</w:t>
    </w:r>
    <w:r w:rsidRPr="00CD7CED">
      <w:rPr>
        <w:rFonts w:asciiTheme="minorHAnsi" w:hAnsiTheme="minorHAnsi" w:cstheme="minorHAnsi"/>
        <w:sz w:val="20"/>
      </w:rPr>
      <w:t>.</w:t>
    </w:r>
    <w:r w:rsidR="006E7E0D">
      <w:rPr>
        <w:rFonts w:asciiTheme="minorHAnsi" w:hAnsiTheme="minorHAnsi" w:cstheme="minorHAnsi"/>
        <w:sz w:val="20"/>
      </w:rPr>
      <w:t>02</w:t>
    </w:r>
    <w:r w:rsidRPr="00CD7CED">
      <w:rPr>
        <w:rFonts w:asciiTheme="minorHAnsi" w:hAnsiTheme="minorHAnsi" w:cstheme="minorHAnsi"/>
        <w:sz w:val="20"/>
      </w:rPr>
      <w:t>.</w:t>
    </w:r>
    <w:r w:rsidR="00CD7CED">
      <w:rPr>
        <w:rFonts w:asciiTheme="minorHAnsi" w:hAnsiTheme="minorHAnsi" w:cstheme="minorHAnsi"/>
        <w:sz w:val="20"/>
      </w:rPr>
      <w:t>01</w:t>
    </w:r>
  </w:p>
  <w:p w14:paraId="2DA06F5B" w14:textId="77777777" w:rsidR="00A7199A" w:rsidRDefault="00A7199A" w:rsidP="001A155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382C56AA"/>
    <w:lvl w:ilvl="0">
      <w:numFmt w:val="bullet"/>
      <w:lvlText w:val="*"/>
      <w:lvlJc w:val="left"/>
    </w:lvl>
  </w:abstractNum>
  <w:abstractNum w:abstractNumId="1" w15:restartNumberingAfterBreak="0">
    <w:nsid w:val="00882121"/>
    <w:multiLevelType w:val="hybridMultilevel"/>
    <w:tmpl w:val="34924A30"/>
    <w:lvl w:ilvl="0" w:tplc="A318772C">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E553BB"/>
    <w:multiLevelType w:val="hybridMultilevel"/>
    <w:tmpl w:val="BE1014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29E17E0"/>
    <w:multiLevelType w:val="hybridMultilevel"/>
    <w:tmpl w:val="BE1014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32140BC"/>
    <w:multiLevelType w:val="hybridMultilevel"/>
    <w:tmpl w:val="3E78DE2A"/>
    <w:lvl w:ilvl="0" w:tplc="BC56B3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3404D41"/>
    <w:multiLevelType w:val="hybridMultilevel"/>
    <w:tmpl w:val="DD14F002"/>
    <w:lvl w:ilvl="0" w:tplc="B0DEA524">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6" w15:restartNumberingAfterBreak="0">
    <w:nsid w:val="047C2DA7"/>
    <w:multiLevelType w:val="hybridMultilevel"/>
    <w:tmpl w:val="5A909D46"/>
    <w:lvl w:ilvl="0" w:tplc="9D9AA4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4FA135E"/>
    <w:multiLevelType w:val="hybridMultilevel"/>
    <w:tmpl w:val="4CD026B2"/>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73A65FA"/>
    <w:multiLevelType w:val="multilevel"/>
    <w:tmpl w:val="B3C635D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80F5014"/>
    <w:multiLevelType w:val="hybridMultilevel"/>
    <w:tmpl w:val="8D1A9A30"/>
    <w:lvl w:ilvl="0" w:tplc="B0DEA52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4E0656"/>
    <w:multiLevelType w:val="hybridMultilevel"/>
    <w:tmpl w:val="7BEEE6AE"/>
    <w:lvl w:ilvl="0" w:tplc="7B169D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C512228"/>
    <w:multiLevelType w:val="hybridMultilevel"/>
    <w:tmpl w:val="1D907F04"/>
    <w:lvl w:ilvl="0" w:tplc="423077E8">
      <w:start w:val="1"/>
      <w:numFmt w:val="lowerLetter"/>
      <w:lvlText w:val="%1)"/>
      <w:lvlJc w:val="left"/>
      <w:pPr>
        <w:tabs>
          <w:tab w:val="num" w:pos="2342"/>
        </w:tabs>
        <w:ind w:left="2342" w:hanging="360"/>
      </w:pPr>
      <w:rPr>
        <w:rFonts w:asciiTheme="minorHAnsi" w:eastAsia="Times New Roman" w:hAnsiTheme="minorHAnsi" w:cstheme="minorHAnsi" w:hint="default"/>
      </w:rPr>
    </w:lvl>
    <w:lvl w:ilvl="1" w:tplc="04150003">
      <w:start w:val="1"/>
      <w:numFmt w:val="bullet"/>
      <w:lvlText w:val="o"/>
      <w:lvlJc w:val="left"/>
      <w:pPr>
        <w:tabs>
          <w:tab w:val="num" w:pos="3062"/>
        </w:tabs>
        <w:ind w:left="3062" w:hanging="360"/>
      </w:pPr>
      <w:rPr>
        <w:rFonts w:ascii="Courier New" w:hAnsi="Courier New" w:cs="Times New Roman" w:hint="default"/>
      </w:rPr>
    </w:lvl>
    <w:lvl w:ilvl="2" w:tplc="04150005">
      <w:start w:val="1"/>
      <w:numFmt w:val="bullet"/>
      <w:lvlText w:val=""/>
      <w:lvlJc w:val="left"/>
      <w:pPr>
        <w:tabs>
          <w:tab w:val="num" w:pos="3782"/>
        </w:tabs>
        <w:ind w:left="3782" w:hanging="360"/>
      </w:pPr>
      <w:rPr>
        <w:rFonts w:ascii="Wingdings" w:hAnsi="Wingdings" w:hint="default"/>
      </w:rPr>
    </w:lvl>
    <w:lvl w:ilvl="3" w:tplc="04150001">
      <w:start w:val="1"/>
      <w:numFmt w:val="bullet"/>
      <w:lvlText w:val=""/>
      <w:lvlJc w:val="left"/>
      <w:pPr>
        <w:tabs>
          <w:tab w:val="num" w:pos="4502"/>
        </w:tabs>
        <w:ind w:left="4502" w:hanging="360"/>
      </w:pPr>
      <w:rPr>
        <w:rFonts w:ascii="Symbol" w:hAnsi="Symbol" w:hint="default"/>
      </w:rPr>
    </w:lvl>
    <w:lvl w:ilvl="4" w:tplc="04150003">
      <w:start w:val="1"/>
      <w:numFmt w:val="bullet"/>
      <w:lvlText w:val="o"/>
      <w:lvlJc w:val="left"/>
      <w:pPr>
        <w:tabs>
          <w:tab w:val="num" w:pos="5222"/>
        </w:tabs>
        <w:ind w:left="5222" w:hanging="360"/>
      </w:pPr>
      <w:rPr>
        <w:rFonts w:ascii="Courier New" w:hAnsi="Courier New" w:cs="Times New Roman" w:hint="default"/>
      </w:rPr>
    </w:lvl>
    <w:lvl w:ilvl="5" w:tplc="04150005">
      <w:start w:val="1"/>
      <w:numFmt w:val="bullet"/>
      <w:lvlText w:val=""/>
      <w:lvlJc w:val="left"/>
      <w:pPr>
        <w:tabs>
          <w:tab w:val="num" w:pos="5942"/>
        </w:tabs>
        <w:ind w:left="5942" w:hanging="360"/>
      </w:pPr>
      <w:rPr>
        <w:rFonts w:ascii="Wingdings" w:hAnsi="Wingdings" w:hint="default"/>
      </w:rPr>
    </w:lvl>
    <w:lvl w:ilvl="6" w:tplc="04150001">
      <w:start w:val="1"/>
      <w:numFmt w:val="bullet"/>
      <w:lvlText w:val=""/>
      <w:lvlJc w:val="left"/>
      <w:pPr>
        <w:tabs>
          <w:tab w:val="num" w:pos="6662"/>
        </w:tabs>
        <w:ind w:left="6662" w:hanging="360"/>
      </w:pPr>
      <w:rPr>
        <w:rFonts w:ascii="Symbol" w:hAnsi="Symbol" w:hint="default"/>
      </w:rPr>
    </w:lvl>
    <w:lvl w:ilvl="7" w:tplc="04150003">
      <w:start w:val="1"/>
      <w:numFmt w:val="bullet"/>
      <w:lvlText w:val="o"/>
      <w:lvlJc w:val="left"/>
      <w:pPr>
        <w:tabs>
          <w:tab w:val="num" w:pos="7382"/>
        </w:tabs>
        <w:ind w:left="7382" w:hanging="360"/>
      </w:pPr>
      <w:rPr>
        <w:rFonts w:ascii="Courier New" w:hAnsi="Courier New" w:cs="Times New Roman" w:hint="default"/>
      </w:rPr>
    </w:lvl>
    <w:lvl w:ilvl="8" w:tplc="04150005">
      <w:start w:val="1"/>
      <w:numFmt w:val="bullet"/>
      <w:lvlText w:val=""/>
      <w:lvlJc w:val="left"/>
      <w:pPr>
        <w:tabs>
          <w:tab w:val="num" w:pos="8102"/>
        </w:tabs>
        <w:ind w:left="8102" w:hanging="360"/>
      </w:pPr>
      <w:rPr>
        <w:rFonts w:ascii="Wingdings" w:hAnsi="Wingdings" w:hint="default"/>
      </w:rPr>
    </w:lvl>
  </w:abstractNum>
  <w:abstractNum w:abstractNumId="12" w15:restartNumberingAfterBreak="0">
    <w:nsid w:val="0E8418E2"/>
    <w:multiLevelType w:val="multilevel"/>
    <w:tmpl w:val="B3C635D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0F445235"/>
    <w:multiLevelType w:val="singleLevel"/>
    <w:tmpl w:val="04150001"/>
    <w:lvl w:ilvl="0">
      <w:start w:val="1"/>
      <w:numFmt w:val="bullet"/>
      <w:lvlText w:val=""/>
      <w:lvlJc w:val="left"/>
      <w:pPr>
        <w:ind w:left="720" w:hanging="360"/>
      </w:pPr>
      <w:rPr>
        <w:rFonts w:ascii="Symbol" w:hAnsi="Symbol" w:hint="default"/>
      </w:rPr>
    </w:lvl>
  </w:abstractNum>
  <w:abstractNum w:abstractNumId="14" w15:restartNumberingAfterBreak="0">
    <w:nsid w:val="102177DB"/>
    <w:multiLevelType w:val="hybridMultilevel"/>
    <w:tmpl w:val="D548D56A"/>
    <w:lvl w:ilvl="0" w:tplc="C2887DC2">
      <w:numFmt w:val="bullet"/>
      <w:lvlText w:val="-"/>
      <w:lvlJc w:val="left"/>
      <w:pPr>
        <w:ind w:left="720" w:hanging="360"/>
      </w:pPr>
      <w:rPr>
        <w:rFonts w:ascii="Bookman Old Style" w:hAnsi="Bookman Old Style"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1CA3422"/>
    <w:multiLevelType w:val="hybridMultilevel"/>
    <w:tmpl w:val="A3C89EFA"/>
    <w:lvl w:ilvl="0" w:tplc="4B30D8F8">
      <w:start w:val="1"/>
      <w:numFmt w:val="lowerLetter"/>
      <w:lvlText w:val="%1)"/>
      <w:lvlJc w:val="left"/>
      <w:pPr>
        <w:ind w:left="1778" w:hanging="360"/>
      </w:pPr>
      <w:rPr>
        <w:strike w:val="0"/>
        <w:dstrike w:val="0"/>
        <w:u w:val="none"/>
        <w:effect w:val="none"/>
      </w:rPr>
    </w:lvl>
    <w:lvl w:ilvl="1" w:tplc="04150019">
      <w:start w:val="1"/>
      <w:numFmt w:val="lowerLetter"/>
      <w:lvlText w:val="%2."/>
      <w:lvlJc w:val="left"/>
      <w:pPr>
        <w:ind w:left="2498" w:hanging="360"/>
      </w:pPr>
    </w:lvl>
    <w:lvl w:ilvl="2" w:tplc="0415001B">
      <w:start w:val="1"/>
      <w:numFmt w:val="lowerRoman"/>
      <w:lvlText w:val="%3."/>
      <w:lvlJc w:val="right"/>
      <w:pPr>
        <w:ind w:left="3218" w:hanging="180"/>
      </w:pPr>
    </w:lvl>
    <w:lvl w:ilvl="3" w:tplc="0415000F">
      <w:start w:val="1"/>
      <w:numFmt w:val="decimal"/>
      <w:lvlText w:val="%4."/>
      <w:lvlJc w:val="left"/>
      <w:pPr>
        <w:ind w:left="3938" w:hanging="360"/>
      </w:pPr>
    </w:lvl>
    <w:lvl w:ilvl="4" w:tplc="04150019">
      <w:start w:val="1"/>
      <w:numFmt w:val="lowerLetter"/>
      <w:lvlText w:val="%5."/>
      <w:lvlJc w:val="left"/>
      <w:pPr>
        <w:ind w:left="4658" w:hanging="360"/>
      </w:pPr>
    </w:lvl>
    <w:lvl w:ilvl="5" w:tplc="0415001B">
      <w:start w:val="1"/>
      <w:numFmt w:val="lowerRoman"/>
      <w:lvlText w:val="%6."/>
      <w:lvlJc w:val="right"/>
      <w:pPr>
        <w:ind w:left="5378" w:hanging="180"/>
      </w:pPr>
    </w:lvl>
    <w:lvl w:ilvl="6" w:tplc="0415000F">
      <w:start w:val="1"/>
      <w:numFmt w:val="decimal"/>
      <w:lvlText w:val="%7."/>
      <w:lvlJc w:val="left"/>
      <w:pPr>
        <w:ind w:left="6098" w:hanging="360"/>
      </w:pPr>
    </w:lvl>
    <w:lvl w:ilvl="7" w:tplc="04150019">
      <w:start w:val="1"/>
      <w:numFmt w:val="lowerLetter"/>
      <w:lvlText w:val="%8."/>
      <w:lvlJc w:val="left"/>
      <w:pPr>
        <w:ind w:left="6818" w:hanging="360"/>
      </w:pPr>
    </w:lvl>
    <w:lvl w:ilvl="8" w:tplc="0415001B">
      <w:start w:val="1"/>
      <w:numFmt w:val="lowerRoman"/>
      <w:lvlText w:val="%9."/>
      <w:lvlJc w:val="right"/>
      <w:pPr>
        <w:ind w:left="7538" w:hanging="180"/>
      </w:pPr>
    </w:lvl>
  </w:abstractNum>
  <w:abstractNum w:abstractNumId="16" w15:restartNumberingAfterBreak="0">
    <w:nsid w:val="137C416C"/>
    <w:multiLevelType w:val="hybridMultilevel"/>
    <w:tmpl w:val="FB62706A"/>
    <w:lvl w:ilvl="0" w:tplc="BC56B3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7C468B9"/>
    <w:multiLevelType w:val="hybridMultilevel"/>
    <w:tmpl w:val="B9046D00"/>
    <w:lvl w:ilvl="0" w:tplc="87E4BFF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18083200"/>
    <w:multiLevelType w:val="hybridMultilevel"/>
    <w:tmpl w:val="E640B6D8"/>
    <w:lvl w:ilvl="0" w:tplc="D4765A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A154E31"/>
    <w:multiLevelType w:val="multilevel"/>
    <w:tmpl w:val="57ACCB92"/>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A3814E5"/>
    <w:multiLevelType w:val="hybridMultilevel"/>
    <w:tmpl w:val="994EAB32"/>
    <w:lvl w:ilvl="0" w:tplc="1548B3EE">
      <w:start w:val="1"/>
      <w:numFmt w:val="lowerLetter"/>
      <w:lvlText w:val="%1)"/>
      <w:lvlJc w:val="left"/>
      <w:pPr>
        <w:ind w:left="1778" w:hanging="360"/>
      </w:pPr>
      <w:rPr>
        <w:strike w:val="0"/>
        <w:dstrike w:val="0"/>
        <w:u w:val="none"/>
        <w:effect w:val="none"/>
      </w:rPr>
    </w:lvl>
    <w:lvl w:ilvl="1" w:tplc="04150019">
      <w:start w:val="1"/>
      <w:numFmt w:val="lowerLetter"/>
      <w:lvlText w:val="%2."/>
      <w:lvlJc w:val="left"/>
      <w:pPr>
        <w:ind w:left="2498" w:hanging="360"/>
      </w:pPr>
    </w:lvl>
    <w:lvl w:ilvl="2" w:tplc="0415001B">
      <w:start w:val="1"/>
      <w:numFmt w:val="lowerRoman"/>
      <w:lvlText w:val="%3."/>
      <w:lvlJc w:val="right"/>
      <w:pPr>
        <w:ind w:left="3218" w:hanging="180"/>
      </w:pPr>
    </w:lvl>
    <w:lvl w:ilvl="3" w:tplc="0415000F">
      <w:start w:val="1"/>
      <w:numFmt w:val="decimal"/>
      <w:lvlText w:val="%4."/>
      <w:lvlJc w:val="left"/>
      <w:pPr>
        <w:ind w:left="3938" w:hanging="360"/>
      </w:pPr>
    </w:lvl>
    <w:lvl w:ilvl="4" w:tplc="04150019">
      <w:start w:val="1"/>
      <w:numFmt w:val="lowerLetter"/>
      <w:lvlText w:val="%5."/>
      <w:lvlJc w:val="left"/>
      <w:pPr>
        <w:ind w:left="4658" w:hanging="360"/>
      </w:pPr>
    </w:lvl>
    <w:lvl w:ilvl="5" w:tplc="0415001B">
      <w:start w:val="1"/>
      <w:numFmt w:val="lowerRoman"/>
      <w:lvlText w:val="%6."/>
      <w:lvlJc w:val="right"/>
      <w:pPr>
        <w:ind w:left="5378" w:hanging="180"/>
      </w:pPr>
    </w:lvl>
    <w:lvl w:ilvl="6" w:tplc="0415000F">
      <w:start w:val="1"/>
      <w:numFmt w:val="decimal"/>
      <w:lvlText w:val="%7."/>
      <w:lvlJc w:val="left"/>
      <w:pPr>
        <w:ind w:left="6098" w:hanging="360"/>
      </w:pPr>
    </w:lvl>
    <w:lvl w:ilvl="7" w:tplc="04150019">
      <w:start w:val="1"/>
      <w:numFmt w:val="lowerLetter"/>
      <w:lvlText w:val="%8."/>
      <w:lvlJc w:val="left"/>
      <w:pPr>
        <w:ind w:left="6818" w:hanging="360"/>
      </w:pPr>
    </w:lvl>
    <w:lvl w:ilvl="8" w:tplc="0415001B">
      <w:start w:val="1"/>
      <w:numFmt w:val="lowerRoman"/>
      <w:lvlText w:val="%9."/>
      <w:lvlJc w:val="right"/>
      <w:pPr>
        <w:ind w:left="7538" w:hanging="180"/>
      </w:pPr>
    </w:lvl>
  </w:abstractNum>
  <w:abstractNum w:abstractNumId="21" w15:restartNumberingAfterBreak="0">
    <w:nsid w:val="1E68425F"/>
    <w:multiLevelType w:val="multilevel"/>
    <w:tmpl w:val="A84E3CD8"/>
    <w:lvl w:ilvl="0">
      <w:start w:val="2"/>
      <w:numFmt w:val="decimal"/>
      <w:lvlText w:val="%1."/>
      <w:lvlJc w:val="left"/>
      <w:pPr>
        <w:ind w:left="720" w:hanging="360"/>
      </w:pPr>
      <w:rPr>
        <w:sz w:val="20"/>
      </w:rPr>
    </w:lvl>
    <w:lvl w:ilvl="1">
      <w:start w:val="6"/>
      <w:numFmt w:val="decimal"/>
      <w:isLgl/>
      <w:lvlText w:val="%1.%2."/>
      <w:lvlJc w:val="left"/>
      <w:pPr>
        <w:ind w:left="1260" w:hanging="720"/>
      </w:pPr>
      <w:rPr>
        <w:b/>
        <w:u w:val="single"/>
      </w:rPr>
    </w:lvl>
    <w:lvl w:ilvl="2">
      <w:start w:val="6"/>
      <w:numFmt w:val="decimal"/>
      <w:isLgl/>
      <w:lvlText w:val="%1.%2.%3."/>
      <w:lvlJc w:val="left"/>
      <w:pPr>
        <w:ind w:left="1440" w:hanging="720"/>
      </w:pPr>
      <w:rPr>
        <w:b/>
        <w:strike w:val="0"/>
        <w:dstrike w:val="0"/>
        <w:u w:val="none"/>
        <w:effect w:val="none"/>
      </w:rPr>
    </w:lvl>
    <w:lvl w:ilvl="3">
      <w:start w:val="1"/>
      <w:numFmt w:val="decimal"/>
      <w:isLgl/>
      <w:lvlText w:val="%1.%2.%3.%4."/>
      <w:lvlJc w:val="left"/>
      <w:pPr>
        <w:ind w:left="1980" w:hanging="1080"/>
      </w:pPr>
      <w:rPr>
        <w:b/>
        <w:u w:val="single"/>
      </w:rPr>
    </w:lvl>
    <w:lvl w:ilvl="4">
      <w:start w:val="1"/>
      <w:numFmt w:val="decimal"/>
      <w:isLgl/>
      <w:lvlText w:val="%1.%2.%3.%4.%5."/>
      <w:lvlJc w:val="left"/>
      <w:pPr>
        <w:ind w:left="2520" w:hanging="1440"/>
      </w:pPr>
      <w:rPr>
        <w:b/>
        <w:u w:val="single"/>
      </w:rPr>
    </w:lvl>
    <w:lvl w:ilvl="5">
      <w:start w:val="1"/>
      <w:numFmt w:val="decimal"/>
      <w:isLgl/>
      <w:lvlText w:val="%1.%2.%3.%4.%5.%6."/>
      <w:lvlJc w:val="left"/>
      <w:pPr>
        <w:ind w:left="2700" w:hanging="1440"/>
      </w:pPr>
      <w:rPr>
        <w:b/>
        <w:u w:val="single"/>
      </w:rPr>
    </w:lvl>
    <w:lvl w:ilvl="6">
      <w:start w:val="1"/>
      <w:numFmt w:val="decimal"/>
      <w:isLgl/>
      <w:lvlText w:val="%1.%2.%3.%4.%5.%6.%7."/>
      <w:lvlJc w:val="left"/>
      <w:pPr>
        <w:ind w:left="3240" w:hanging="1800"/>
      </w:pPr>
      <w:rPr>
        <w:b/>
        <w:u w:val="single"/>
      </w:rPr>
    </w:lvl>
    <w:lvl w:ilvl="7">
      <w:start w:val="1"/>
      <w:numFmt w:val="decimal"/>
      <w:isLgl/>
      <w:lvlText w:val="%1.%2.%3.%4.%5.%6.%7.%8."/>
      <w:lvlJc w:val="left"/>
      <w:pPr>
        <w:ind w:left="3780" w:hanging="2160"/>
      </w:pPr>
      <w:rPr>
        <w:b/>
        <w:u w:val="single"/>
      </w:rPr>
    </w:lvl>
    <w:lvl w:ilvl="8">
      <w:start w:val="1"/>
      <w:numFmt w:val="decimal"/>
      <w:isLgl/>
      <w:lvlText w:val="%1.%2.%3.%4.%5.%6.%7.%8.%9."/>
      <w:lvlJc w:val="left"/>
      <w:pPr>
        <w:ind w:left="3960" w:hanging="2160"/>
      </w:pPr>
      <w:rPr>
        <w:b/>
        <w:u w:val="single"/>
      </w:rPr>
    </w:lvl>
  </w:abstractNum>
  <w:abstractNum w:abstractNumId="22" w15:restartNumberingAfterBreak="0">
    <w:nsid w:val="1F1B1728"/>
    <w:multiLevelType w:val="singleLevel"/>
    <w:tmpl w:val="57B0677A"/>
    <w:lvl w:ilvl="0">
      <w:start w:val="1"/>
      <w:numFmt w:val="none"/>
      <w:lvlText w:val=""/>
      <w:legacy w:legacy="1" w:legacySpace="0" w:legacyIndent="283"/>
      <w:lvlJc w:val="left"/>
      <w:pPr>
        <w:ind w:left="283" w:hanging="283"/>
      </w:pPr>
      <w:rPr>
        <w:rFonts w:ascii="Symbol" w:hAnsi="Symbol" w:hint="default"/>
        <w:sz w:val="20"/>
      </w:rPr>
    </w:lvl>
  </w:abstractNum>
  <w:abstractNum w:abstractNumId="23" w15:restartNumberingAfterBreak="0">
    <w:nsid w:val="219877C3"/>
    <w:multiLevelType w:val="hybridMultilevel"/>
    <w:tmpl w:val="AB7AF464"/>
    <w:lvl w:ilvl="0" w:tplc="5984AA0E">
      <w:start w:val="1"/>
      <w:numFmt w:val="lowerLetter"/>
      <w:lvlText w:val="%1)"/>
      <w:lvlJc w:val="left"/>
      <w:pPr>
        <w:ind w:left="360"/>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71A4254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15C1D44">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6967D4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C54608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9F005A8">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82E6F6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ED27C2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AAC330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25A03293"/>
    <w:multiLevelType w:val="multilevel"/>
    <w:tmpl w:val="A9B63156"/>
    <w:lvl w:ilvl="0">
      <w:start w:val="1"/>
      <w:numFmt w:val="decimal"/>
      <w:lvlText w:val="%1."/>
      <w:lvlJc w:val="left"/>
      <w:pPr>
        <w:ind w:left="612" w:hanging="612"/>
      </w:pPr>
      <w:rPr>
        <w:rFonts w:hint="default"/>
        <w:b w:val="0"/>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25A86A63"/>
    <w:multiLevelType w:val="hybridMultilevel"/>
    <w:tmpl w:val="ABDA3F8A"/>
    <w:lvl w:ilvl="0" w:tplc="312261F6">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26" w15:restartNumberingAfterBreak="0">
    <w:nsid w:val="26343F67"/>
    <w:multiLevelType w:val="hybridMultilevel"/>
    <w:tmpl w:val="124C3A84"/>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672124C"/>
    <w:multiLevelType w:val="hybridMultilevel"/>
    <w:tmpl w:val="6118671C"/>
    <w:lvl w:ilvl="0" w:tplc="6A549DFA">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70EDF76">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56A738C">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6D220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1FE4DC2">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98C6580">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DEA21B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154F44E">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21E7AEA">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28B60721"/>
    <w:multiLevelType w:val="hybridMultilevel"/>
    <w:tmpl w:val="6A083B90"/>
    <w:lvl w:ilvl="0" w:tplc="6A549DFA">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C224CCE">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0B8DB6A">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756854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620B404">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CB49D86">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9FC148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660881C">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EEA55B2">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8FC07E3"/>
    <w:multiLevelType w:val="hybridMultilevel"/>
    <w:tmpl w:val="73DE970E"/>
    <w:lvl w:ilvl="0" w:tplc="D4765A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9096C90"/>
    <w:multiLevelType w:val="hybridMultilevel"/>
    <w:tmpl w:val="84C28978"/>
    <w:lvl w:ilvl="0" w:tplc="325C5B5E">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A524248"/>
    <w:multiLevelType w:val="multilevel"/>
    <w:tmpl w:val="4290EFE4"/>
    <w:lvl w:ilvl="0">
      <w:start w:val="5"/>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2" w15:restartNumberingAfterBreak="0">
    <w:nsid w:val="2CF976C5"/>
    <w:multiLevelType w:val="singleLevel"/>
    <w:tmpl w:val="57B0677A"/>
    <w:lvl w:ilvl="0">
      <w:start w:val="1"/>
      <w:numFmt w:val="none"/>
      <w:lvlText w:val=""/>
      <w:legacy w:legacy="1" w:legacySpace="0" w:legacyIndent="283"/>
      <w:lvlJc w:val="left"/>
      <w:pPr>
        <w:ind w:left="283" w:hanging="283"/>
      </w:pPr>
      <w:rPr>
        <w:rFonts w:ascii="Symbol" w:hAnsi="Symbol" w:hint="default"/>
        <w:sz w:val="20"/>
      </w:rPr>
    </w:lvl>
  </w:abstractNum>
  <w:abstractNum w:abstractNumId="33" w15:restartNumberingAfterBreak="0">
    <w:nsid w:val="352870B1"/>
    <w:multiLevelType w:val="hybridMultilevel"/>
    <w:tmpl w:val="BE1014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BC0697F"/>
    <w:multiLevelType w:val="hybridMultilevel"/>
    <w:tmpl w:val="DCB219AA"/>
    <w:lvl w:ilvl="0" w:tplc="F96C565E">
      <w:start w:val="1"/>
      <w:numFmt w:val="lowerLetter"/>
      <w:lvlText w:val="%1)"/>
      <w:lvlJc w:val="left"/>
      <w:pPr>
        <w:tabs>
          <w:tab w:val="num" w:pos="1069"/>
        </w:tabs>
        <w:ind w:left="1069" w:hanging="360"/>
      </w:pPr>
      <w:rPr>
        <w:rFonts w:asciiTheme="minorHAnsi" w:eastAsia="Times New Roman" w:hAnsiTheme="minorHAnsi" w:cstheme="minorHAnsi" w:hint="default"/>
      </w:rPr>
    </w:lvl>
    <w:lvl w:ilvl="1" w:tplc="04150003" w:tentative="1">
      <w:start w:val="1"/>
      <w:numFmt w:val="bullet"/>
      <w:lvlText w:val="o"/>
      <w:lvlJc w:val="left"/>
      <w:pPr>
        <w:tabs>
          <w:tab w:val="num" w:pos="1789"/>
        </w:tabs>
        <w:ind w:left="1789" w:hanging="360"/>
      </w:pPr>
      <w:rPr>
        <w:rFonts w:ascii="Courier New" w:hAnsi="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35" w15:restartNumberingAfterBreak="0">
    <w:nsid w:val="3C56749A"/>
    <w:multiLevelType w:val="singleLevel"/>
    <w:tmpl w:val="57B0677A"/>
    <w:lvl w:ilvl="0">
      <w:start w:val="1"/>
      <w:numFmt w:val="none"/>
      <w:lvlText w:val=""/>
      <w:legacy w:legacy="1" w:legacySpace="0" w:legacyIndent="283"/>
      <w:lvlJc w:val="left"/>
      <w:pPr>
        <w:ind w:left="283" w:hanging="283"/>
      </w:pPr>
      <w:rPr>
        <w:rFonts w:ascii="Symbol" w:hAnsi="Symbol" w:hint="default"/>
        <w:sz w:val="20"/>
      </w:rPr>
    </w:lvl>
  </w:abstractNum>
  <w:abstractNum w:abstractNumId="36" w15:restartNumberingAfterBreak="0">
    <w:nsid w:val="3CC93C6C"/>
    <w:multiLevelType w:val="hybridMultilevel"/>
    <w:tmpl w:val="E4426832"/>
    <w:lvl w:ilvl="0" w:tplc="AFCA5528">
      <w:start w:val="1"/>
      <w:numFmt w:val="decimal"/>
      <w:lvlText w:val="%1."/>
      <w:lvlJc w:val="left"/>
      <w:pPr>
        <w:ind w:left="428"/>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A4ACF73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FAA41B0">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9C8680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62C04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51A80F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7EE461C">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2D620F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CB20C98">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3D257C86"/>
    <w:multiLevelType w:val="hybridMultilevel"/>
    <w:tmpl w:val="E03E4E3A"/>
    <w:lvl w:ilvl="0" w:tplc="6B24D776">
      <w:start w:val="1"/>
      <w:numFmt w:val="lowerLetter"/>
      <w:lvlText w:val="%1)"/>
      <w:lvlJc w:val="left"/>
      <w:pPr>
        <w:tabs>
          <w:tab w:val="num" w:pos="1068"/>
        </w:tabs>
        <w:ind w:left="1068" w:hanging="360"/>
      </w:pPr>
      <w:rPr>
        <w:rFonts w:asciiTheme="minorHAnsi" w:eastAsia="Times New Roman" w:hAnsiTheme="minorHAnsi" w:cstheme="minorHAnsi" w:hint="default"/>
      </w:rPr>
    </w:lvl>
    <w:lvl w:ilvl="1" w:tplc="04150003">
      <w:start w:val="1"/>
      <w:numFmt w:val="bullet"/>
      <w:lvlText w:val="o"/>
      <w:lvlJc w:val="left"/>
      <w:pPr>
        <w:tabs>
          <w:tab w:val="num" w:pos="1788"/>
        </w:tabs>
        <w:ind w:left="1788" w:hanging="360"/>
      </w:pPr>
      <w:rPr>
        <w:rFonts w:ascii="Courier New" w:hAnsi="Courier New" w:cs="Times New Roman" w:hint="default"/>
      </w:rPr>
    </w:lvl>
    <w:lvl w:ilvl="2" w:tplc="04150005">
      <w:start w:val="1"/>
      <w:numFmt w:val="bullet"/>
      <w:lvlText w:val=""/>
      <w:lvlJc w:val="left"/>
      <w:pPr>
        <w:tabs>
          <w:tab w:val="num" w:pos="2508"/>
        </w:tabs>
        <w:ind w:left="2508" w:hanging="360"/>
      </w:pPr>
      <w:rPr>
        <w:rFonts w:ascii="Wingdings" w:hAnsi="Wingdings" w:hint="default"/>
      </w:rPr>
    </w:lvl>
    <w:lvl w:ilvl="3" w:tplc="04150001">
      <w:start w:val="1"/>
      <w:numFmt w:val="bullet"/>
      <w:lvlText w:val=""/>
      <w:lvlJc w:val="left"/>
      <w:pPr>
        <w:tabs>
          <w:tab w:val="num" w:pos="3228"/>
        </w:tabs>
        <w:ind w:left="3228" w:hanging="360"/>
      </w:pPr>
      <w:rPr>
        <w:rFonts w:ascii="Symbol" w:hAnsi="Symbol" w:hint="default"/>
      </w:rPr>
    </w:lvl>
    <w:lvl w:ilvl="4" w:tplc="04150003">
      <w:start w:val="1"/>
      <w:numFmt w:val="bullet"/>
      <w:lvlText w:val="o"/>
      <w:lvlJc w:val="left"/>
      <w:pPr>
        <w:tabs>
          <w:tab w:val="num" w:pos="3948"/>
        </w:tabs>
        <w:ind w:left="3948" w:hanging="360"/>
      </w:pPr>
      <w:rPr>
        <w:rFonts w:ascii="Courier New" w:hAnsi="Courier New" w:cs="Times New Roman" w:hint="default"/>
      </w:rPr>
    </w:lvl>
    <w:lvl w:ilvl="5" w:tplc="04150005">
      <w:start w:val="1"/>
      <w:numFmt w:val="bullet"/>
      <w:lvlText w:val=""/>
      <w:lvlJc w:val="left"/>
      <w:pPr>
        <w:tabs>
          <w:tab w:val="num" w:pos="4668"/>
        </w:tabs>
        <w:ind w:left="4668" w:hanging="360"/>
      </w:pPr>
      <w:rPr>
        <w:rFonts w:ascii="Wingdings" w:hAnsi="Wingdings" w:hint="default"/>
      </w:rPr>
    </w:lvl>
    <w:lvl w:ilvl="6" w:tplc="04150001">
      <w:start w:val="1"/>
      <w:numFmt w:val="bullet"/>
      <w:lvlText w:val=""/>
      <w:lvlJc w:val="left"/>
      <w:pPr>
        <w:tabs>
          <w:tab w:val="num" w:pos="5388"/>
        </w:tabs>
        <w:ind w:left="5388" w:hanging="360"/>
      </w:pPr>
      <w:rPr>
        <w:rFonts w:ascii="Symbol" w:hAnsi="Symbol" w:hint="default"/>
      </w:rPr>
    </w:lvl>
    <w:lvl w:ilvl="7" w:tplc="04150003">
      <w:start w:val="1"/>
      <w:numFmt w:val="bullet"/>
      <w:lvlText w:val="o"/>
      <w:lvlJc w:val="left"/>
      <w:pPr>
        <w:tabs>
          <w:tab w:val="num" w:pos="6108"/>
        </w:tabs>
        <w:ind w:left="6108" w:hanging="360"/>
      </w:pPr>
      <w:rPr>
        <w:rFonts w:ascii="Courier New" w:hAnsi="Courier New" w:cs="Times New Roman" w:hint="default"/>
      </w:rPr>
    </w:lvl>
    <w:lvl w:ilvl="8" w:tplc="04150005">
      <w:start w:val="1"/>
      <w:numFmt w:val="bullet"/>
      <w:lvlText w:val=""/>
      <w:lvlJc w:val="left"/>
      <w:pPr>
        <w:tabs>
          <w:tab w:val="num" w:pos="6828"/>
        </w:tabs>
        <w:ind w:left="6828" w:hanging="360"/>
      </w:pPr>
      <w:rPr>
        <w:rFonts w:ascii="Wingdings" w:hAnsi="Wingdings" w:hint="default"/>
      </w:rPr>
    </w:lvl>
  </w:abstractNum>
  <w:abstractNum w:abstractNumId="38" w15:restartNumberingAfterBreak="0">
    <w:nsid w:val="3DBF0E5B"/>
    <w:multiLevelType w:val="hybridMultilevel"/>
    <w:tmpl w:val="DBB2CD62"/>
    <w:lvl w:ilvl="0" w:tplc="5BA41B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DDB3FDF"/>
    <w:multiLevelType w:val="hybridMultilevel"/>
    <w:tmpl w:val="2B78DEDC"/>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E0D3A8E"/>
    <w:multiLevelType w:val="hybridMultilevel"/>
    <w:tmpl w:val="2D7A25D4"/>
    <w:lvl w:ilvl="0" w:tplc="D6621EA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EB73980"/>
    <w:multiLevelType w:val="hybridMultilevel"/>
    <w:tmpl w:val="5B040A6E"/>
    <w:lvl w:ilvl="0" w:tplc="0B80A068">
      <w:start w:val="1"/>
      <w:numFmt w:val="bullet"/>
      <w:lvlText w:val="-"/>
      <w:lvlJc w:val="left"/>
      <w:pPr>
        <w:tabs>
          <w:tab w:val="num" w:pos="357"/>
        </w:tabs>
        <w:ind w:left="357" w:hanging="357"/>
      </w:pPr>
      <w:rPr>
        <w:rFonts w:ascii="Verdana" w:hAnsi="Verdan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11C0839"/>
    <w:multiLevelType w:val="hybridMultilevel"/>
    <w:tmpl w:val="3BFC8E1C"/>
    <w:lvl w:ilvl="0" w:tplc="6A549DFA">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2DA9A3C">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34EDBEC">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E86F54A">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9D85BB2">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72E8CCA">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6804AE">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E40EE76">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B3E75E0">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42EB7681"/>
    <w:multiLevelType w:val="hybridMultilevel"/>
    <w:tmpl w:val="A98C08C6"/>
    <w:lvl w:ilvl="0" w:tplc="DFDE057E">
      <w:start w:val="1"/>
      <w:numFmt w:val="decimal"/>
      <w:lvlText w:val="1.4.%1."/>
      <w:lvlJc w:val="left"/>
      <w:pPr>
        <w:ind w:left="720" w:hanging="360"/>
      </w:pPr>
      <w:rPr>
        <w:rFonts w:hint="default"/>
        <w:b/>
        <w:bCs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5E40859"/>
    <w:multiLevelType w:val="hybridMultilevel"/>
    <w:tmpl w:val="C18A717A"/>
    <w:lvl w:ilvl="0" w:tplc="7B169D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7461F21"/>
    <w:multiLevelType w:val="hybridMultilevel"/>
    <w:tmpl w:val="BB52AC60"/>
    <w:lvl w:ilvl="0" w:tplc="6A549DFA">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C9238CC">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1C41740">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0CEAC5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77463E2">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9AEC2DE">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E2E90E2">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E0C4BFA">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D7E8980">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6" w15:restartNumberingAfterBreak="0">
    <w:nsid w:val="47486A07"/>
    <w:multiLevelType w:val="hybridMultilevel"/>
    <w:tmpl w:val="7548B90E"/>
    <w:lvl w:ilvl="0" w:tplc="C6788E06">
      <w:start w:val="1"/>
      <w:numFmt w:val="lowerLetter"/>
      <w:lvlText w:val="%1)"/>
      <w:lvlJc w:val="left"/>
      <w:pPr>
        <w:tabs>
          <w:tab w:val="num" w:pos="1429"/>
        </w:tabs>
        <w:ind w:left="1429" w:hanging="360"/>
      </w:pPr>
      <w:rPr>
        <w:rFonts w:ascii="Verdana" w:eastAsia="Times New Roman" w:hAnsi="Verdana" w:cs="Times New Roman"/>
      </w:rPr>
    </w:lvl>
    <w:lvl w:ilvl="1" w:tplc="04150003">
      <w:start w:val="1"/>
      <w:numFmt w:val="bullet"/>
      <w:lvlText w:val="o"/>
      <w:lvlJc w:val="left"/>
      <w:pPr>
        <w:tabs>
          <w:tab w:val="num" w:pos="2149"/>
        </w:tabs>
        <w:ind w:left="2149" w:hanging="360"/>
      </w:pPr>
      <w:rPr>
        <w:rFonts w:ascii="Courier New" w:hAnsi="Courier New" w:cs="Times New Roman" w:hint="default"/>
      </w:rPr>
    </w:lvl>
    <w:lvl w:ilvl="2" w:tplc="04150005">
      <w:start w:val="1"/>
      <w:numFmt w:val="bullet"/>
      <w:lvlText w:val=""/>
      <w:lvlJc w:val="left"/>
      <w:pPr>
        <w:tabs>
          <w:tab w:val="num" w:pos="2869"/>
        </w:tabs>
        <w:ind w:left="2869" w:hanging="360"/>
      </w:pPr>
      <w:rPr>
        <w:rFonts w:ascii="Wingdings" w:hAnsi="Wingdings" w:hint="default"/>
      </w:rPr>
    </w:lvl>
    <w:lvl w:ilvl="3" w:tplc="04150001">
      <w:start w:val="1"/>
      <w:numFmt w:val="bullet"/>
      <w:lvlText w:val=""/>
      <w:lvlJc w:val="left"/>
      <w:pPr>
        <w:tabs>
          <w:tab w:val="num" w:pos="3589"/>
        </w:tabs>
        <w:ind w:left="3589" w:hanging="360"/>
      </w:pPr>
      <w:rPr>
        <w:rFonts w:ascii="Symbol" w:hAnsi="Symbol" w:hint="default"/>
      </w:rPr>
    </w:lvl>
    <w:lvl w:ilvl="4" w:tplc="04150003">
      <w:start w:val="1"/>
      <w:numFmt w:val="bullet"/>
      <w:lvlText w:val="o"/>
      <w:lvlJc w:val="left"/>
      <w:pPr>
        <w:tabs>
          <w:tab w:val="num" w:pos="4309"/>
        </w:tabs>
        <w:ind w:left="4309" w:hanging="360"/>
      </w:pPr>
      <w:rPr>
        <w:rFonts w:ascii="Courier New" w:hAnsi="Courier New" w:cs="Times New Roman" w:hint="default"/>
      </w:rPr>
    </w:lvl>
    <w:lvl w:ilvl="5" w:tplc="04150005">
      <w:start w:val="1"/>
      <w:numFmt w:val="bullet"/>
      <w:lvlText w:val=""/>
      <w:lvlJc w:val="left"/>
      <w:pPr>
        <w:tabs>
          <w:tab w:val="num" w:pos="5029"/>
        </w:tabs>
        <w:ind w:left="5029" w:hanging="360"/>
      </w:pPr>
      <w:rPr>
        <w:rFonts w:ascii="Wingdings" w:hAnsi="Wingdings" w:hint="default"/>
      </w:rPr>
    </w:lvl>
    <w:lvl w:ilvl="6" w:tplc="04150001">
      <w:start w:val="1"/>
      <w:numFmt w:val="bullet"/>
      <w:lvlText w:val=""/>
      <w:lvlJc w:val="left"/>
      <w:pPr>
        <w:tabs>
          <w:tab w:val="num" w:pos="5749"/>
        </w:tabs>
        <w:ind w:left="5749" w:hanging="360"/>
      </w:pPr>
      <w:rPr>
        <w:rFonts w:ascii="Symbol" w:hAnsi="Symbol" w:hint="default"/>
      </w:rPr>
    </w:lvl>
    <w:lvl w:ilvl="7" w:tplc="04150003">
      <w:start w:val="1"/>
      <w:numFmt w:val="bullet"/>
      <w:lvlText w:val="o"/>
      <w:lvlJc w:val="left"/>
      <w:pPr>
        <w:tabs>
          <w:tab w:val="num" w:pos="6469"/>
        </w:tabs>
        <w:ind w:left="6469" w:hanging="360"/>
      </w:pPr>
      <w:rPr>
        <w:rFonts w:ascii="Courier New" w:hAnsi="Courier New" w:cs="Times New Roman" w:hint="default"/>
      </w:rPr>
    </w:lvl>
    <w:lvl w:ilvl="8" w:tplc="04150005">
      <w:start w:val="1"/>
      <w:numFmt w:val="bullet"/>
      <w:lvlText w:val=""/>
      <w:lvlJc w:val="left"/>
      <w:pPr>
        <w:tabs>
          <w:tab w:val="num" w:pos="7189"/>
        </w:tabs>
        <w:ind w:left="7189" w:hanging="360"/>
      </w:pPr>
      <w:rPr>
        <w:rFonts w:ascii="Wingdings" w:hAnsi="Wingdings" w:hint="default"/>
      </w:rPr>
    </w:lvl>
  </w:abstractNum>
  <w:abstractNum w:abstractNumId="47" w15:restartNumberingAfterBreak="0">
    <w:nsid w:val="49E50B19"/>
    <w:multiLevelType w:val="multilevel"/>
    <w:tmpl w:val="050A9AE4"/>
    <w:lvl w:ilvl="0">
      <w:start w:val="8"/>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8" w15:restartNumberingAfterBreak="0">
    <w:nsid w:val="4AB304CE"/>
    <w:multiLevelType w:val="hybridMultilevel"/>
    <w:tmpl w:val="195E81DA"/>
    <w:lvl w:ilvl="0" w:tplc="64F6ACEA">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4B6404BE"/>
    <w:multiLevelType w:val="hybridMultilevel"/>
    <w:tmpl w:val="1C182B34"/>
    <w:lvl w:ilvl="0" w:tplc="6A549DFA">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B6D4867"/>
    <w:multiLevelType w:val="hybridMultilevel"/>
    <w:tmpl w:val="3DB25116"/>
    <w:lvl w:ilvl="0" w:tplc="0DCE00FE">
      <w:start w:val="1"/>
      <w:numFmt w:val="lowerLetter"/>
      <w:lvlText w:val="%1)"/>
      <w:lvlJc w:val="left"/>
      <w:pPr>
        <w:tabs>
          <w:tab w:val="num" w:pos="1069"/>
        </w:tabs>
        <w:ind w:left="1069" w:hanging="360"/>
      </w:pPr>
      <w:rPr>
        <w:rFonts w:asciiTheme="minorHAnsi" w:eastAsia="Times New Roman" w:hAnsiTheme="minorHAnsi" w:cstheme="minorHAnsi" w:hint="default"/>
      </w:rPr>
    </w:lvl>
    <w:lvl w:ilvl="1" w:tplc="04150003" w:tentative="1">
      <w:start w:val="1"/>
      <w:numFmt w:val="bullet"/>
      <w:lvlText w:val="o"/>
      <w:lvlJc w:val="left"/>
      <w:pPr>
        <w:tabs>
          <w:tab w:val="num" w:pos="1789"/>
        </w:tabs>
        <w:ind w:left="1789" w:hanging="360"/>
      </w:pPr>
      <w:rPr>
        <w:rFonts w:ascii="Courier New" w:hAnsi="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51" w15:restartNumberingAfterBreak="0">
    <w:nsid w:val="4C3E2D0F"/>
    <w:multiLevelType w:val="hybridMultilevel"/>
    <w:tmpl w:val="A0EC02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D03209B"/>
    <w:multiLevelType w:val="hybridMultilevel"/>
    <w:tmpl w:val="2FCABEF2"/>
    <w:lvl w:ilvl="0" w:tplc="F5B82928">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1FB4DA9"/>
    <w:multiLevelType w:val="hybridMultilevel"/>
    <w:tmpl w:val="12BE5A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21B1FC3"/>
    <w:multiLevelType w:val="hybridMultilevel"/>
    <w:tmpl w:val="70304EA2"/>
    <w:lvl w:ilvl="0" w:tplc="2C32C44E">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8603BC">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3D23F5E">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08EF0AC">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9F80DC4">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326D63A">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312F290">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7701C66">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1961666">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5" w15:restartNumberingAfterBreak="0">
    <w:nsid w:val="527C338B"/>
    <w:multiLevelType w:val="hybridMultilevel"/>
    <w:tmpl w:val="0EDEA08A"/>
    <w:lvl w:ilvl="0" w:tplc="761455EE">
      <w:start w:val="1"/>
      <w:numFmt w:val="bullet"/>
      <w:lvlText w:val="-"/>
      <w:lvlJc w:val="left"/>
      <w:pPr>
        <w:ind w:left="720" w:hanging="360"/>
      </w:pPr>
      <w:rPr>
        <w:rFonts w:ascii="Bookman Old Style" w:eastAsia="Bookman Old Style" w:hAnsi="Bookman Old Style" w:cs="Bookman Old Style" w:hint="default"/>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52AF4EA6"/>
    <w:multiLevelType w:val="hybridMultilevel"/>
    <w:tmpl w:val="1014525A"/>
    <w:lvl w:ilvl="0" w:tplc="F1BC5B1E">
      <w:start w:val="1"/>
      <w:numFmt w:val="lowerLetter"/>
      <w:lvlText w:val="%1)"/>
      <w:lvlJc w:val="left"/>
      <w:pPr>
        <w:ind w:left="1778" w:hanging="360"/>
      </w:pPr>
    </w:lvl>
    <w:lvl w:ilvl="1" w:tplc="04150019">
      <w:start w:val="1"/>
      <w:numFmt w:val="lowerLetter"/>
      <w:lvlText w:val="%2."/>
      <w:lvlJc w:val="left"/>
      <w:pPr>
        <w:ind w:left="2498" w:hanging="360"/>
      </w:pPr>
    </w:lvl>
    <w:lvl w:ilvl="2" w:tplc="0415001B">
      <w:start w:val="1"/>
      <w:numFmt w:val="lowerRoman"/>
      <w:lvlText w:val="%3."/>
      <w:lvlJc w:val="right"/>
      <w:pPr>
        <w:ind w:left="3218" w:hanging="180"/>
      </w:pPr>
    </w:lvl>
    <w:lvl w:ilvl="3" w:tplc="0415000F">
      <w:start w:val="1"/>
      <w:numFmt w:val="decimal"/>
      <w:lvlText w:val="%4."/>
      <w:lvlJc w:val="left"/>
      <w:pPr>
        <w:ind w:left="3938" w:hanging="360"/>
      </w:pPr>
    </w:lvl>
    <w:lvl w:ilvl="4" w:tplc="04150019">
      <w:start w:val="1"/>
      <w:numFmt w:val="lowerLetter"/>
      <w:lvlText w:val="%5."/>
      <w:lvlJc w:val="left"/>
      <w:pPr>
        <w:ind w:left="4658" w:hanging="360"/>
      </w:pPr>
    </w:lvl>
    <w:lvl w:ilvl="5" w:tplc="0415001B">
      <w:start w:val="1"/>
      <w:numFmt w:val="lowerRoman"/>
      <w:lvlText w:val="%6."/>
      <w:lvlJc w:val="right"/>
      <w:pPr>
        <w:ind w:left="5378" w:hanging="180"/>
      </w:pPr>
    </w:lvl>
    <w:lvl w:ilvl="6" w:tplc="0415000F">
      <w:start w:val="1"/>
      <w:numFmt w:val="decimal"/>
      <w:lvlText w:val="%7."/>
      <w:lvlJc w:val="left"/>
      <w:pPr>
        <w:ind w:left="6098" w:hanging="360"/>
      </w:pPr>
    </w:lvl>
    <w:lvl w:ilvl="7" w:tplc="04150019">
      <w:start w:val="1"/>
      <w:numFmt w:val="lowerLetter"/>
      <w:lvlText w:val="%8."/>
      <w:lvlJc w:val="left"/>
      <w:pPr>
        <w:ind w:left="6818" w:hanging="360"/>
      </w:pPr>
    </w:lvl>
    <w:lvl w:ilvl="8" w:tplc="0415001B">
      <w:start w:val="1"/>
      <w:numFmt w:val="lowerRoman"/>
      <w:lvlText w:val="%9."/>
      <w:lvlJc w:val="right"/>
      <w:pPr>
        <w:ind w:left="7538" w:hanging="180"/>
      </w:pPr>
    </w:lvl>
  </w:abstractNum>
  <w:abstractNum w:abstractNumId="57" w15:restartNumberingAfterBreak="0">
    <w:nsid w:val="539D0201"/>
    <w:multiLevelType w:val="singleLevel"/>
    <w:tmpl w:val="57B0677A"/>
    <w:lvl w:ilvl="0">
      <w:start w:val="1"/>
      <w:numFmt w:val="none"/>
      <w:lvlText w:val=""/>
      <w:legacy w:legacy="1" w:legacySpace="0" w:legacyIndent="283"/>
      <w:lvlJc w:val="left"/>
      <w:pPr>
        <w:ind w:left="283" w:hanging="283"/>
      </w:pPr>
      <w:rPr>
        <w:rFonts w:ascii="Symbol" w:hAnsi="Symbol" w:hint="default"/>
        <w:sz w:val="20"/>
      </w:rPr>
    </w:lvl>
  </w:abstractNum>
  <w:abstractNum w:abstractNumId="58" w15:restartNumberingAfterBreak="0">
    <w:nsid w:val="558B7F35"/>
    <w:multiLevelType w:val="hybridMultilevel"/>
    <w:tmpl w:val="BE1014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5E6282D"/>
    <w:multiLevelType w:val="multilevel"/>
    <w:tmpl w:val="11DC6774"/>
    <w:lvl w:ilvl="0">
      <w:start w:val="1"/>
      <w:numFmt w:val="decimal"/>
      <w:lvlText w:val="%1."/>
      <w:lvlJc w:val="left"/>
      <w:pPr>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0" w15:restartNumberingAfterBreak="0">
    <w:nsid w:val="56B76404"/>
    <w:multiLevelType w:val="hybridMultilevel"/>
    <w:tmpl w:val="D52442EE"/>
    <w:lvl w:ilvl="0" w:tplc="29448D4C">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575A5A69"/>
    <w:multiLevelType w:val="multilevel"/>
    <w:tmpl w:val="86A29D5E"/>
    <w:lvl w:ilvl="0">
      <w:start w:val="1"/>
      <w:numFmt w:val="decimal"/>
      <w:lvlText w:val="%1."/>
      <w:lvlJc w:val="left"/>
      <w:pPr>
        <w:ind w:left="630" w:hanging="630"/>
      </w:pPr>
      <w:rPr>
        <w:rFonts w:hint="default"/>
        <w:b/>
      </w:rPr>
    </w:lvl>
    <w:lvl w:ilvl="1">
      <w:start w:val="4"/>
      <w:numFmt w:val="decimal"/>
      <w:lvlText w:val="%1.%2."/>
      <w:lvlJc w:val="left"/>
      <w:pPr>
        <w:ind w:left="900" w:hanging="720"/>
      </w:pPr>
      <w:rPr>
        <w:rFonts w:hint="default"/>
        <w:b/>
      </w:rPr>
    </w:lvl>
    <w:lvl w:ilvl="2">
      <w:start w:val="1"/>
      <w:numFmt w:val="decimal"/>
      <w:lvlText w:val="%1.%2.%3."/>
      <w:lvlJc w:val="left"/>
      <w:pPr>
        <w:ind w:left="1080" w:hanging="720"/>
      </w:pPr>
      <w:rPr>
        <w:rFonts w:hint="default"/>
        <w:b/>
      </w:rPr>
    </w:lvl>
    <w:lvl w:ilvl="3">
      <w:start w:val="1"/>
      <w:numFmt w:val="decimalZero"/>
      <w:lvlText w:val="%1.%2.%3.%4."/>
      <w:lvlJc w:val="left"/>
      <w:pPr>
        <w:ind w:left="1620" w:hanging="1080"/>
      </w:pPr>
      <w:rPr>
        <w:rFonts w:hint="default"/>
        <w:b/>
      </w:rPr>
    </w:lvl>
    <w:lvl w:ilvl="4">
      <w:start w:val="1"/>
      <w:numFmt w:val="decimal"/>
      <w:lvlText w:val="%1.%2.%3.%4.%5."/>
      <w:lvlJc w:val="left"/>
      <w:pPr>
        <w:ind w:left="2160" w:hanging="1440"/>
      </w:pPr>
      <w:rPr>
        <w:rFonts w:hint="default"/>
        <w:b/>
      </w:rPr>
    </w:lvl>
    <w:lvl w:ilvl="5">
      <w:start w:val="1"/>
      <w:numFmt w:val="decimal"/>
      <w:lvlText w:val="%1.%2.%3.%4.%5.%6."/>
      <w:lvlJc w:val="left"/>
      <w:pPr>
        <w:ind w:left="2340" w:hanging="1440"/>
      </w:pPr>
      <w:rPr>
        <w:rFonts w:hint="default"/>
        <w:b/>
      </w:rPr>
    </w:lvl>
    <w:lvl w:ilvl="6">
      <w:start w:val="1"/>
      <w:numFmt w:val="decimal"/>
      <w:lvlText w:val="%1.%2.%3.%4.%5.%6.%7."/>
      <w:lvlJc w:val="left"/>
      <w:pPr>
        <w:ind w:left="2880" w:hanging="1800"/>
      </w:pPr>
      <w:rPr>
        <w:rFonts w:hint="default"/>
        <w:b/>
      </w:rPr>
    </w:lvl>
    <w:lvl w:ilvl="7">
      <w:start w:val="1"/>
      <w:numFmt w:val="decimal"/>
      <w:lvlText w:val="%1.%2.%3.%4.%5.%6.%7.%8."/>
      <w:lvlJc w:val="left"/>
      <w:pPr>
        <w:ind w:left="3420" w:hanging="2160"/>
      </w:pPr>
      <w:rPr>
        <w:rFonts w:hint="default"/>
        <w:b/>
      </w:rPr>
    </w:lvl>
    <w:lvl w:ilvl="8">
      <w:start w:val="1"/>
      <w:numFmt w:val="decimal"/>
      <w:lvlText w:val="%1.%2.%3.%4.%5.%6.%7.%8.%9."/>
      <w:lvlJc w:val="left"/>
      <w:pPr>
        <w:ind w:left="3600" w:hanging="2160"/>
      </w:pPr>
      <w:rPr>
        <w:rFonts w:hint="default"/>
        <w:b/>
      </w:rPr>
    </w:lvl>
  </w:abstractNum>
  <w:abstractNum w:abstractNumId="62" w15:restartNumberingAfterBreak="0">
    <w:nsid w:val="5BA34143"/>
    <w:multiLevelType w:val="hybridMultilevel"/>
    <w:tmpl w:val="F0EE83F6"/>
    <w:lvl w:ilvl="0" w:tplc="76AAFDFE">
      <w:start w:val="1"/>
      <w:numFmt w:val="decimal"/>
      <w:lvlText w:val="8.%1"/>
      <w:lvlJc w:val="left"/>
      <w:pPr>
        <w:tabs>
          <w:tab w:val="num" w:pos="1779"/>
        </w:tabs>
        <w:ind w:left="1779"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BA926A7"/>
    <w:multiLevelType w:val="hybridMultilevel"/>
    <w:tmpl w:val="2C9CB760"/>
    <w:lvl w:ilvl="0" w:tplc="0415000F">
      <w:start w:val="1"/>
      <w:numFmt w:val="decimal"/>
      <w:lvlText w:val="%1."/>
      <w:lvlJc w:val="left"/>
      <w:pPr>
        <w:ind w:left="715" w:hanging="360"/>
      </w:p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64" w15:restartNumberingAfterBreak="0">
    <w:nsid w:val="607F2BFD"/>
    <w:multiLevelType w:val="hybridMultilevel"/>
    <w:tmpl w:val="025C0166"/>
    <w:lvl w:ilvl="0" w:tplc="612E97D2">
      <w:start w:val="1"/>
      <w:numFmt w:val="lowerLetter"/>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65" w15:restartNumberingAfterBreak="0">
    <w:nsid w:val="64C360F8"/>
    <w:multiLevelType w:val="hybridMultilevel"/>
    <w:tmpl w:val="AD5E8FEA"/>
    <w:lvl w:ilvl="0" w:tplc="D4765A3C">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66" w15:restartNumberingAfterBreak="0">
    <w:nsid w:val="681951F7"/>
    <w:multiLevelType w:val="hybridMultilevel"/>
    <w:tmpl w:val="BE0AFEA6"/>
    <w:lvl w:ilvl="0" w:tplc="48847DF0">
      <w:start w:val="1"/>
      <w:numFmt w:val="decimal"/>
      <w:lvlText w:val="%1."/>
      <w:lvlJc w:val="left"/>
      <w:pPr>
        <w:ind w:left="355" w:hanging="360"/>
      </w:pPr>
      <w:rPr>
        <w:rFonts w:hint="default"/>
      </w:rPr>
    </w:lvl>
    <w:lvl w:ilvl="1" w:tplc="04150019" w:tentative="1">
      <w:start w:val="1"/>
      <w:numFmt w:val="lowerLetter"/>
      <w:lvlText w:val="%2."/>
      <w:lvlJc w:val="left"/>
      <w:pPr>
        <w:ind w:left="1075" w:hanging="360"/>
      </w:pPr>
    </w:lvl>
    <w:lvl w:ilvl="2" w:tplc="0415001B" w:tentative="1">
      <w:start w:val="1"/>
      <w:numFmt w:val="lowerRoman"/>
      <w:lvlText w:val="%3."/>
      <w:lvlJc w:val="right"/>
      <w:pPr>
        <w:ind w:left="1795" w:hanging="180"/>
      </w:pPr>
    </w:lvl>
    <w:lvl w:ilvl="3" w:tplc="0415000F" w:tentative="1">
      <w:start w:val="1"/>
      <w:numFmt w:val="decimal"/>
      <w:lvlText w:val="%4."/>
      <w:lvlJc w:val="left"/>
      <w:pPr>
        <w:ind w:left="2515" w:hanging="360"/>
      </w:pPr>
    </w:lvl>
    <w:lvl w:ilvl="4" w:tplc="04150019" w:tentative="1">
      <w:start w:val="1"/>
      <w:numFmt w:val="lowerLetter"/>
      <w:lvlText w:val="%5."/>
      <w:lvlJc w:val="left"/>
      <w:pPr>
        <w:ind w:left="3235" w:hanging="360"/>
      </w:pPr>
    </w:lvl>
    <w:lvl w:ilvl="5" w:tplc="0415001B" w:tentative="1">
      <w:start w:val="1"/>
      <w:numFmt w:val="lowerRoman"/>
      <w:lvlText w:val="%6."/>
      <w:lvlJc w:val="right"/>
      <w:pPr>
        <w:ind w:left="3955" w:hanging="180"/>
      </w:pPr>
    </w:lvl>
    <w:lvl w:ilvl="6" w:tplc="0415000F" w:tentative="1">
      <w:start w:val="1"/>
      <w:numFmt w:val="decimal"/>
      <w:lvlText w:val="%7."/>
      <w:lvlJc w:val="left"/>
      <w:pPr>
        <w:ind w:left="4675" w:hanging="360"/>
      </w:pPr>
    </w:lvl>
    <w:lvl w:ilvl="7" w:tplc="04150019" w:tentative="1">
      <w:start w:val="1"/>
      <w:numFmt w:val="lowerLetter"/>
      <w:lvlText w:val="%8."/>
      <w:lvlJc w:val="left"/>
      <w:pPr>
        <w:ind w:left="5395" w:hanging="360"/>
      </w:pPr>
    </w:lvl>
    <w:lvl w:ilvl="8" w:tplc="0415001B" w:tentative="1">
      <w:start w:val="1"/>
      <w:numFmt w:val="lowerRoman"/>
      <w:lvlText w:val="%9."/>
      <w:lvlJc w:val="right"/>
      <w:pPr>
        <w:ind w:left="6115" w:hanging="180"/>
      </w:pPr>
    </w:lvl>
  </w:abstractNum>
  <w:abstractNum w:abstractNumId="67" w15:restartNumberingAfterBreak="0">
    <w:nsid w:val="68DE655C"/>
    <w:multiLevelType w:val="hybridMultilevel"/>
    <w:tmpl w:val="17765968"/>
    <w:lvl w:ilvl="0" w:tplc="83C0ECD4">
      <w:start w:val="1"/>
      <w:numFmt w:val="lowerLetter"/>
      <w:lvlText w:val="%1)"/>
      <w:lvlJc w:val="left"/>
      <w:pPr>
        <w:ind w:left="1429" w:hanging="360"/>
      </w:pPr>
      <w:rPr>
        <w:rFonts w:ascii="Verdana" w:eastAsia="Times New Roman" w:hAnsi="Verdana" w:cs="Times New Roman"/>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68" w15:restartNumberingAfterBreak="0">
    <w:nsid w:val="6F207F09"/>
    <w:multiLevelType w:val="hybridMultilevel"/>
    <w:tmpl w:val="599E9FC4"/>
    <w:lvl w:ilvl="0" w:tplc="6074A924">
      <w:start w:val="1"/>
      <w:numFmt w:val="lowerLetter"/>
      <w:lvlText w:val="%1)"/>
      <w:lvlJc w:val="left"/>
      <w:pPr>
        <w:ind w:left="785" w:hanging="360"/>
      </w:p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69" w15:restartNumberingAfterBreak="0">
    <w:nsid w:val="714779DC"/>
    <w:multiLevelType w:val="hybridMultilevel"/>
    <w:tmpl w:val="7812B10A"/>
    <w:lvl w:ilvl="0" w:tplc="444A5526">
      <w:start w:val="1"/>
      <w:numFmt w:val="decimal"/>
      <w:lvlText w:val="1.4.%1."/>
      <w:lvlJc w:val="left"/>
      <w:pPr>
        <w:ind w:left="717" w:hanging="360"/>
      </w:pPr>
      <w:rPr>
        <w:rFonts w:hint="default"/>
        <w:b/>
        <w:bCs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0" w15:restartNumberingAfterBreak="0">
    <w:nsid w:val="723940E1"/>
    <w:multiLevelType w:val="multilevel"/>
    <w:tmpl w:val="A9B63156"/>
    <w:lvl w:ilvl="0">
      <w:start w:val="1"/>
      <w:numFmt w:val="decimal"/>
      <w:lvlText w:val="%1."/>
      <w:lvlJc w:val="left"/>
      <w:pPr>
        <w:ind w:left="612" w:hanging="612"/>
      </w:pPr>
      <w:rPr>
        <w:rFonts w:hint="default"/>
        <w:b w:val="0"/>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1" w15:restartNumberingAfterBreak="0">
    <w:nsid w:val="74704E59"/>
    <w:multiLevelType w:val="multilevel"/>
    <w:tmpl w:val="E9201E58"/>
    <w:lvl w:ilvl="0">
      <w:start w:val="1"/>
      <w:numFmt w:val="lowerLetter"/>
      <w:lvlText w:val="%1)"/>
      <w:lvlJc w:val="left"/>
      <w:pPr>
        <w:ind w:left="0" w:firstLine="0"/>
      </w:pPr>
      <w:rPr>
        <w:rFonts w:ascii="Verdana" w:eastAsia="Times New Roman" w:hAnsi="Verdana" w:cs="Times New Roman"/>
        <w:b w:val="0"/>
        <w:bCs w:val="0"/>
        <w:i w:val="0"/>
        <w:iCs w:val="0"/>
        <w:smallCaps w:val="0"/>
        <w:strike w:val="0"/>
        <w:dstrike w:val="0"/>
        <w:color w:val="000000"/>
        <w:spacing w:val="0"/>
        <w:w w:val="100"/>
        <w:position w:val="0"/>
        <w:sz w:val="20"/>
        <w:szCs w:val="20"/>
        <w:u w:val="none"/>
        <w:effect w:val="no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2" w15:restartNumberingAfterBreak="0">
    <w:nsid w:val="75C84F9E"/>
    <w:multiLevelType w:val="hybridMultilevel"/>
    <w:tmpl w:val="4A74A074"/>
    <w:lvl w:ilvl="0" w:tplc="6A549DFA">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C224CCE">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0B8DB6A">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756854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620B404">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CB49D86">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9FC148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660881C">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EEA55B2">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3" w15:restartNumberingAfterBreak="0">
    <w:nsid w:val="77B05E5D"/>
    <w:multiLevelType w:val="hybridMultilevel"/>
    <w:tmpl w:val="A7783EF2"/>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7E8E53FE"/>
    <w:multiLevelType w:val="hybridMultilevel"/>
    <w:tmpl w:val="FED0088A"/>
    <w:lvl w:ilvl="0" w:tplc="D4765A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38656680">
    <w:abstractNumId w:val="14"/>
  </w:num>
  <w:num w:numId="2" w16cid:durableId="1167163177">
    <w:abstractNumId w:val="58"/>
  </w:num>
  <w:num w:numId="3" w16cid:durableId="1348361478">
    <w:abstractNumId w:val="62"/>
  </w:num>
  <w:num w:numId="4" w16cid:durableId="24795102">
    <w:abstractNumId w:val="39"/>
  </w:num>
  <w:num w:numId="5" w16cid:durableId="669723670">
    <w:abstractNumId w:val="26"/>
  </w:num>
  <w:num w:numId="6" w16cid:durableId="2022924780">
    <w:abstractNumId w:val="5"/>
  </w:num>
  <w:num w:numId="7" w16cid:durableId="247348047">
    <w:abstractNumId w:val="3"/>
  </w:num>
  <w:num w:numId="8" w16cid:durableId="4524503">
    <w:abstractNumId w:val="33"/>
  </w:num>
  <w:num w:numId="9" w16cid:durableId="1782063522">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10" w16cid:durableId="891694801">
    <w:abstractNumId w:val="24"/>
  </w:num>
  <w:num w:numId="11" w16cid:durableId="1623345309">
    <w:abstractNumId w:val="40"/>
  </w:num>
  <w:num w:numId="12" w16cid:durableId="463937359">
    <w:abstractNumId w:val="73"/>
  </w:num>
  <w:num w:numId="13" w16cid:durableId="2025934367">
    <w:abstractNumId w:val="9"/>
  </w:num>
  <w:num w:numId="14" w16cid:durableId="1199077794">
    <w:abstractNumId w:val="7"/>
  </w:num>
  <w:num w:numId="15" w16cid:durableId="737019076">
    <w:abstractNumId w:val="70"/>
  </w:num>
  <w:num w:numId="16" w16cid:durableId="652490865">
    <w:abstractNumId w:val="60"/>
  </w:num>
  <w:num w:numId="17" w16cid:durableId="1126192646">
    <w:abstractNumId w:val="31"/>
  </w:num>
  <w:num w:numId="18" w16cid:durableId="1797866961">
    <w:abstractNumId w:val="61"/>
  </w:num>
  <w:num w:numId="19" w16cid:durableId="2045910087">
    <w:abstractNumId w:val="55"/>
  </w:num>
  <w:num w:numId="20" w16cid:durableId="218639202">
    <w:abstractNumId w:val="6"/>
  </w:num>
  <w:num w:numId="21" w16cid:durableId="2120443649">
    <w:abstractNumId w:val="69"/>
  </w:num>
  <w:num w:numId="22" w16cid:durableId="195436014">
    <w:abstractNumId w:val="74"/>
  </w:num>
  <w:num w:numId="23" w16cid:durableId="1648777031">
    <w:abstractNumId w:val="65"/>
  </w:num>
  <w:num w:numId="24" w16cid:durableId="97989332">
    <w:abstractNumId w:val="29"/>
  </w:num>
  <w:num w:numId="25" w16cid:durableId="694963102">
    <w:abstractNumId w:val="18"/>
  </w:num>
  <w:num w:numId="26" w16cid:durableId="221721396">
    <w:abstractNumId w:val="43"/>
  </w:num>
  <w:num w:numId="27" w16cid:durableId="1556235800">
    <w:abstractNumId w:val="6"/>
  </w:num>
  <w:num w:numId="28" w16cid:durableId="800533188">
    <w:abstractNumId w:val="35"/>
    <w:lvlOverride w:ilvl="0">
      <w:startOverride w:val="1"/>
    </w:lvlOverride>
  </w:num>
  <w:num w:numId="29" w16cid:durableId="1935891942">
    <w:abstractNumId w:val="2"/>
  </w:num>
  <w:num w:numId="30" w16cid:durableId="859709033">
    <w:abstractNumId w:val="57"/>
    <w:lvlOverride w:ilvl="0">
      <w:startOverride w:val="1"/>
    </w:lvlOverride>
  </w:num>
  <w:num w:numId="31" w16cid:durableId="992873069">
    <w:abstractNumId w:val="32"/>
    <w:lvlOverride w:ilvl="0">
      <w:startOverride w:val="1"/>
    </w:lvlOverride>
  </w:num>
  <w:num w:numId="32" w16cid:durableId="617953923">
    <w:abstractNumId w:val="22"/>
    <w:lvlOverride w:ilvl="0">
      <w:startOverride w:val="1"/>
    </w:lvlOverride>
  </w:num>
  <w:num w:numId="33" w16cid:durableId="724255212">
    <w:abstractNumId w:val="17"/>
  </w:num>
  <w:num w:numId="34" w16cid:durableId="902640174">
    <w:abstractNumId w:val="59"/>
  </w:num>
  <w:num w:numId="35" w16cid:durableId="752892859">
    <w:abstractNumId w:val="41"/>
  </w:num>
  <w:num w:numId="36" w16cid:durableId="1049958223">
    <w:abstractNumId w:val="8"/>
  </w:num>
  <w:num w:numId="37" w16cid:durableId="70589342">
    <w:abstractNumId w:val="16"/>
  </w:num>
  <w:num w:numId="38" w16cid:durableId="1187672290">
    <w:abstractNumId w:val="4"/>
  </w:num>
  <w:num w:numId="39" w16cid:durableId="959531455">
    <w:abstractNumId w:val="10"/>
  </w:num>
  <w:num w:numId="40" w16cid:durableId="2001541628">
    <w:abstractNumId w:val="44"/>
  </w:num>
  <w:num w:numId="41" w16cid:durableId="1516922262">
    <w:abstractNumId w:val="12"/>
  </w:num>
  <w:num w:numId="42" w16cid:durableId="1685933177">
    <w:abstractNumId w:val="23"/>
  </w:num>
  <w:num w:numId="43" w16cid:durableId="664666578">
    <w:abstractNumId w:val="42"/>
  </w:num>
  <w:num w:numId="44" w16cid:durableId="1920677283">
    <w:abstractNumId w:val="54"/>
  </w:num>
  <w:num w:numId="45" w16cid:durableId="599796377">
    <w:abstractNumId w:val="36"/>
  </w:num>
  <w:num w:numId="46" w16cid:durableId="173736104">
    <w:abstractNumId w:val="49"/>
  </w:num>
  <w:num w:numId="47" w16cid:durableId="1827166769">
    <w:abstractNumId w:val="45"/>
  </w:num>
  <w:num w:numId="48" w16cid:durableId="103814486">
    <w:abstractNumId w:val="27"/>
  </w:num>
  <w:num w:numId="49" w16cid:durableId="1679035916">
    <w:abstractNumId w:val="72"/>
  </w:num>
  <w:num w:numId="50" w16cid:durableId="864056902">
    <w:abstractNumId w:val="28"/>
  </w:num>
  <w:num w:numId="51" w16cid:durableId="485516279">
    <w:abstractNumId w:val="51"/>
  </w:num>
  <w:num w:numId="52" w16cid:durableId="462891236">
    <w:abstractNumId w:val="13"/>
  </w:num>
  <w:num w:numId="53" w16cid:durableId="347216919">
    <w:abstractNumId w:val="63"/>
  </w:num>
  <w:num w:numId="54" w16cid:durableId="399913447">
    <w:abstractNumId w:val="66"/>
  </w:num>
  <w:num w:numId="55" w16cid:durableId="886642072">
    <w:abstractNumId w:val="47"/>
  </w:num>
  <w:num w:numId="56" w16cid:durableId="261836268">
    <w:abstractNumId w:val="53"/>
  </w:num>
  <w:num w:numId="57" w16cid:durableId="433594736">
    <w:abstractNumId w:val="71"/>
    <w:lvlOverride w:ilvl="0">
      <w:startOverride w:val="1"/>
    </w:lvlOverride>
    <w:lvlOverride w:ilvl="1"/>
    <w:lvlOverride w:ilvl="2"/>
    <w:lvlOverride w:ilvl="3"/>
    <w:lvlOverride w:ilvl="4"/>
    <w:lvlOverride w:ilvl="5"/>
    <w:lvlOverride w:ilvl="6"/>
    <w:lvlOverride w:ilvl="7"/>
    <w:lvlOverride w:ilvl="8"/>
  </w:num>
  <w:num w:numId="58" w16cid:durableId="2140801721">
    <w:abstractNumId w:val="46"/>
    <w:lvlOverride w:ilvl="0">
      <w:startOverride w:val="1"/>
    </w:lvlOverride>
    <w:lvlOverride w:ilvl="1"/>
    <w:lvlOverride w:ilvl="2"/>
    <w:lvlOverride w:ilvl="3"/>
    <w:lvlOverride w:ilvl="4"/>
    <w:lvlOverride w:ilvl="5"/>
    <w:lvlOverride w:ilvl="6"/>
    <w:lvlOverride w:ilvl="7"/>
    <w:lvlOverride w:ilvl="8"/>
  </w:num>
  <w:num w:numId="59" w16cid:durableId="381439708">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265396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140604245">
    <w:abstractNumId w:val="1"/>
    <w:lvlOverride w:ilvl="0">
      <w:startOverride w:val="1"/>
    </w:lvlOverride>
    <w:lvlOverride w:ilvl="1"/>
    <w:lvlOverride w:ilvl="2"/>
    <w:lvlOverride w:ilvl="3"/>
    <w:lvlOverride w:ilvl="4"/>
    <w:lvlOverride w:ilvl="5"/>
    <w:lvlOverride w:ilvl="6"/>
    <w:lvlOverride w:ilvl="7"/>
    <w:lvlOverride w:ilvl="8"/>
  </w:num>
  <w:num w:numId="62" w16cid:durableId="119762855">
    <w:abstractNumId w:val="11"/>
    <w:lvlOverride w:ilvl="0">
      <w:startOverride w:val="1"/>
    </w:lvlOverride>
    <w:lvlOverride w:ilvl="1"/>
    <w:lvlOverride w:ilvl="2"/>
    <w:lvlOverride w:ilvl="3"/>
    <w:lvlOverride w:ilvl="4"/>
    <w:lvlOverride w:ilvl="5"/>
    <w:lvlOverride w:ilvl="6"/>
    <w:lvlOverride w:ilvl="7"/>
    <w:lvlOverride w:ilvl="8"/>
  </w:num>
  <w:num w:numId="63" w16cid:durableId="693923997">
    <w:abstractNumId w:val="37"/>
    <w:lvlOverride w:ilvl="0">
      <w:startOverride w:val="1"/>
    </w:lvlOverride>
    <w:lvlOverride w:ilvl="1"/>
    <w:lvlOverride w:ilvl="2"/>
    <w:lvlOverride w:ilvl="3"/>
    <w:lvlOverride w:ilvl="4"/>
    <w:lvlOverride w:ilvl="5"/>
    <w:lvlOverride w:ilvl="6"/>
    <w:lvlOverride w:ilvl="7"/>
    <w:lvlOverride w:ilvl="8"/>
  </w:num>
  <w:num w:numId="64" w16cid:durableId="2524692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41986572">
    <w:abstractNumId w:val="21"/>
    <w:lvlOverride w:ilvl="0">
      <w:startOverride w:val="2"/>
    </w:lvlOverride>
    <w:lvlOverride w:ilvl="1">
      <w:startOverride w:val="6"/>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45622008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82072970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28613075">
    <w:abstractNumId w:val="67"/>
    <w:lvlOverride w:ilvl="0">
      <w:startOverride w:val="1"/>
    </w:lvlOverride>
    <w:lvlOverride w:ilvl="1"/>
    <w:lvlOverride w:ilvl="2"/>
    <w:lvlOverride w:ilvl="3"/>
    <w:lvlOverride w:ilvl="4"/>
    <w:lvlOverride w:ilvl="5"/>
    <w:lvlOverride w:ilvl="6"/>
    <w:lvlOverride w:ilvl="7"/>
    <w:lvlOverride w:ilvl="8"/>
  </w:num>
  <w:num w:numId="69" w16cid:durableId="214298898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955528048">
    <w:abstractNumId w:val="30"/>
  </w:num>
  <w:num w:numId="71" w16cid:durableId="316493938">
    <w:abstractNumId w:val="50"/>
  </w:num>
  <w:num w:numId="72" w16cid:durableId="1788814988">
    <w:abstractNumId w:val="52"/>
  </w:num>
  <w:num w:numId="73" w16cid:durableId="2000384911">
    <w:abstractNumId w:val="19"/>
  </w:num>
  <w:num w:numId="74" w16cid:durableId="406809243">
    <w:abstractNumId w:val="48"/>
  </w:num>
  <w:num w:numId="75" w16cid:durableId="434445745">
    <w:abstractNumId w:val="34"/>
  </w:num>
  <w:num w:numId="76" w16cid:durableId="124441529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564"/>
    <w:rsid w:val="00035649"/>
    <w:rsid w:val="000A6802"/>
    <w:rsid w:val="001209B4"/>
    <w:rsid w:val="0012767A"/>
    <w:rsid w:val="0015164E"/>
    <w:rsid w:val="00156044"/>
    <w:rsid w:val="00197BC3"/>
    <w:rsid w:val="001A1EB4"/>
    <w:rsid w:val="001A3A70"/>
    <w:rsid w:val="001C71EE"/>
    <w:rsid w:val="00215182"/>
    <w:rsid w:val="0029008C"/>
    <w:rsid w:val="003322BF"/>
    <w:rsid w:val="00487FF4"/>
    <w:rsid w:val="00511AA4"/>
    <w:rsid w:val="00520564"/>
    <w:rsid w:val="00544EE1"/>
    <w:rsid w:val="005622AB"/>
    <w:rsid w:val="005A7244"/>
    <w:rsid w:val="00605D58"/>
    <w:rsid w:val="00616952"/>
    <w:rsid w:val="006373C8"/>
    <w:rsid w:val="0064072A"/>
    <w:rsid w:val="006746EC"/>
    <w:rsid w:val="00685493"/>
    <w:rsid w:val="006E3D9A"/>
    <w:rsid w:val="006E7E0D"/>
    <w:rsid w:val="0071524B"/>
    <w:rsid w:val="00751095"/>
    <w:rsid w:val="00763B8C"/>
    <w:rsid w:val="007B494A"/>
    <w:rsid w:val="007B6625"/>
    <w:rsid w:val="007E7220"/>
    <w:rsid w:val="007F1091"/>
    <w:rsid w:val="0082738F"/>
    <w:rsid w:val="00835A86"/>
    <w:rsid w:val="00846DC2"/>
    <w:rsid w:val="0091665A"/>
    <w:rsid w:val="00982880"/>
    <w:rsid w:val="00993AC6"/>
    <w:rsid w:val="009A6448"/>
    <w:rsid w:val="009B2C34"/>
    <w:rsid w:val="00A06518"/>
    <w:rsid w:val="00A272BC"/>
    <w:rsid w:val="00A322CD"/>
    <w:rsid w:val="00A7199A"/>
    <w:rsid w:val="00A739C6"/>
    <w:rsid w:val="00A83644"/>
    <w:rsid w:val="00AD0716"/>
    <w:rsid w:val="00AD6FC7"/>
    <w:rsid w:val="00B4691C"/>
    <w:rsid w:val="00B54350"/>
    <w:rsid w:val="00B62A0F"/>
    <w:rsid w:val="00B70DBE"/>
    <w:rsid w:val="00C11DDE"/>
    <w:rsid w:val="00C620B6"/>
    <w:rsid w:val="00CD5BB0"/>
    <w:rsid w:val="00CD7CED"/>
    <w:rsid w:val="00CF765E"/>
    <w:rsid w:val="00D119AE"/>
    <w:rsid w:val="00D17056"/>
    <w:rsid w:val="00D171D4"/>
    <w:rsid w:val="00D23378"/>
    <w:rsid w:val="00D60CAD"/>
    <w:rsid w:val="00E16040"/>
    <w:rsid w:val="00E746CF"/>
    <w:rsid w:val="00ED11DE"/>
    <w:rsid w:val="00EE3779"/>
    <w:rsid w:val="00F017D2"/>
    <w:rsid w:val="00F610BE"/>
    <w:rsid w:val="00F75024"/>
    <w:rsid w:val="00F763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4027059"/>
  <w15:chartTrackingRefBased/>
  <w15:docId w15:val="{C66962E8-6C1D-4A3D-9FAD-ACCF5B10B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A7199A"/>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qFormat/>
    <w:rsid w:val="00751095"/>
    <w:pPr>
      <w:keepNext/>
      <w:keepLines/>
      <w:spacing w:before="360" w:after="80"/>
      <w:outlineLvl w:val="0"/>
    </w:pPr>
    <w:rPr>
      <w:rFonts w:asciiTheme="minorHAnsi" w:eastAsiaTheme="majorEastAsia" w:hAnsiTheme="minorHAnsi" w:cstheme="majorBidi"/>
      <w:b/>
      <w:color w:val="000000" w:themeColor="text1"/>
      <w:szCs w:val="40"/>
    </w:rPr>
  </w:style>
  <w:style w:type="paragraph" w:styleId="Nagwek2">
    <w:name w:val="heading 2"/>
    <w:basedOn w:val="Normalny"/>
    <w:next w:val="Normalny"/>
    <w:link w:val="Nagwek2Znak"/>
    <w:unhideWhenUsed/>
    <w:qFormat/>
    <w:rsid w:val="00751095"/>
    <w:pPr>
      <w:keepNext/>
      <w:keepLines/>
      <w:spacing w:before="160" w:after="80"/>
      <w:outlineLvl w:val="1"/>
    </w:pPr>
    <w:rPr>
      <w:rFonts w:asciiTheme="minorHAnsi" w:eastAsiaTheme="majorEastAsia" w:hAnsiTheme="minorHAnsi" w:cstheme="majorBidi"/>
      <w:b/>
      <w:szCs w:val="32"/>
    </w:rPr>
  </w:style>
  <w:style w:type="paragraph" w:styleId="Nagwek3">
    <w:name w:val="heading 3"/>
    <w:basedOn w:val="Normalny"/>
    <w:next w:val="Normalny"/>
    <w:link w:val="Nagwek3Znak"/>
    <w:uiPriority w:val="9"/>
    <w:semiHidden/>
    <w:unhideWhenUsed/>
    <w:qFormat/>
    <w:rsid w:val="00520564"/>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520564"/>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20564"/>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20564"/>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20564"/>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20564"/>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20564"/>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51095"/>
    <w:rPr>
      <w:rFonts w:eastAsiaTheme="majorEastAsia" w:cstheme="majorBidi"/>
      <w:b/>
      <w:color w:val="000000" w:themeColor="text1"/>
      <w:kern w:val="0"/>
      <w:sz w:val="20"/>
      <w:szCs w:val="40"/>
      <w:lang w:eastAsia="pl-PL"/>
      <w14:ligatures w14:val="none"/>
    </w:rPr>
  </w:style>
  <w:style w:type="character" w:customStyle="1" w:styleId="Nagwek2Znak">
    <w:name w:val="Nagłówek 2 Znak"/>
    <w:basedOn w:val="Domylnaczcionkaakapitu"/>
    <w:link w:val="Nagwek2"/>
    <w:rsid w:val="00751095"/>
    <w:rPr>
      <w:rFonts w:eastAsiaTheme="majorEastAsia" w:cstheme="majorBidi"/>
      <w:b/>
      <w:kern w:val="0"/>
      <w:sz w:val="20"/>
      <w:szCs w:val="32"/>
      <w:lang w:eastAsia="pl-PL"/>
      <w14:ligatures w14:val="none"/>
    </w:rPr>
  </w:style>
  <w:style w:type="character" w:customStyle="1" w:styleId="Nagwek3Znak">
    <w:name w:val="Nagłówek 3 Znak"/>
    <w:basedOn w:val="Domylnaczcionkaakapitu"/>
    <w:link w:val="Nagwek3"/>
    <w:uiPriority w:val="9"/>
    <w:semiHidden/>
    <w:rsid w:val="00520564"/>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520564"/>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20564"/>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2056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2056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2056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20564"/>
    <w:rPr>
      <w:rFonts w:eastAsiaTheme="majorEastAsia" w:cstheme="majorBidi"/>
      <w:color w:val="272727" w:themeColor="text1" w:themeTint="D8"/>
    </w:rPr>
  </w:style>
  <w:style w:type="paragraph" w:styleId="Tytu">
    <w:name w:val="Title"/>
    <w:basedOn w:val="Normalny"/>
    <w:next w:val="Normalny"/>
    <w:link w:val="TytuZnak"/>
    <w:qFormat/>
    <w:rsid w:val="00520564"/>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52056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52056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rsid w:val="0052056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20564"/>
    <w:pPr>
      <w:spacing w:before="160"/>
      <w:jc w:val="center"/>
    </w:pPr>
    <w:rPr>
      <w:i/>
      <w:iCs/>
      <w:color w:val="404040" w:themeColor="text1" w:themeTint="BF"/>
    </w:rPr>
  </w:style>
  <w:style w:type="character" w:customStyle="1" w:styleId="CytatZnak">
    <w:name w:val="Cytat Znak"/>
    <w:basedOn w:val="Domylnaczcionkaakapitu"/>
    <w:link w:val="Cytat"/>
    <w:uiPriority w:val="29"/>
    <w:rsid w:val="00520564"/>
    <w:rPr>
      <w:i/>
      <w:iCs/>
      <w:color w:val="404040" w:themeColor="text1" w:themeTint="BF"/>
    </w:rPr>
  </w:style>
  <w:style w:type="paragraph" w:styleId="Akapitzlist">
    <w:name w:val="List Paragraph"/>
    <w:aliases w:val="normalny tekst,L1,Akapit z listą5"/>
    <w:basedOn w:val="Normalny"/>
    <w:link w:val="AkapitzlistZnak"/>
    <w:uiPriority w:val="34"/>
    <w:qFormat/>
    <w:rsid w:val="00520564"/>
    <w:pPr>
      <w:ind w:left="720"/>
      <w:contextualSpacing/>
    </w:pPr>
  </w:style>
  <w:style w:type="character" w:styleId="Wyrnienieintensywne">
    <w:name w:val="Intense Emphasis"/>
    <w:basedOn w:val="Domylnaczcionkaakapitu"/>
    <w:uiPriority w:val="21"/>
    <w:qFormat/>
    <w:rsid w:val="00520564"/>
    <w:rPr>
      <w:i/>
      <w:iCs/>
      <w:color w:val="2F5496" w:themeColor="accent1" w:themeShade="BF"/>
    </w:rPr>
  </w:style>
  <w:style w:type="paragraph" w:styleId="Cytatintensywny">
    <w:name w:val="Intense Quote"/>
    <w:basedOn w:val="Normalny"/>
    <w:next w:val="Normalny"/>
    <w:link w:val="CytatintensywnyZnak"/>
    <w:uiPriority w:val="30"/>
    <w:qFormat/>
    <w:rsid w:val="0052056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20564"/>
    <w:rPr>
      <w:i/>
      <w:iCs/>
      <w:color w:val="2F5496" w:themeColor="accent1" w:themeShade="BF"/>
    </w:rPr>
  </w:style>
  <w:style w:type="character" w:styleId="Odwoanieintensywne">
    <w:name w:val="Intense Reference"/>
    <w:basedOn w:val="Domylnaczcionkaakapitu"/>
    <w:uiPriority w:val="32"/>
    <w:qFormat/>
    <w:rsid w:val="00520564"/>
    <w:rPr>
      <w:b/>
      <w:bCs/>
      <w:smallCaps/>
      <w:color w:val="2F5496" w:themeColor="accent1" w:themeShade="BF"/>
      <w:spacing w:val="5"/>
    </w:rPr>
  </w:style>
  <w:style w:type="paragraph" w:styleId="Nagwek">
    <w:name w:val="header"/>
    <w:aliases w:val="Nagłówek strony"/>
    <w:basedOn w:val="Normalny"/>
    <w:link w:val="NagwekZnak"/>
    <w:uiPriority w:val="99"/>
    <w:rsid w:val="00A7199A"/>
    <w:pPr>
      <w:tabs>
        <w:tab w:val="center" w:pos="4536"/>
        <w:tab w:val="right" w:pos="9072"/>
      </w:tabs>
      <w:jc w:val="left"/>
    </w:pPr>
    <w:rPr>
      <w:rFonts w:ascii="Century Gothic" w:hAnsi="Century Gothic"/>
      <w:sz w:val="24"/>
    </w:rPr>
  </w:style>
  <w:style w:type="character" w:customStyle="1" w:styleId="NagwekZnak">
    <w:name w:val="Nagłówek Znak"/>
    <w:aliases w:val="Nagłówek strony Znak"/>
    <w:basedOn w:val="Domylnaczcionkaakapitu"/>
    <w:link w:val="Nagwek"/>
    <w:uiPriority w:val="99"/>
    <w:rsid w:val="00A7199A"/>
    <w:rPr>
      <w:rFonts w:ascii="Century Gothic" w:eastAsia="Times New Roman" w:hAnsi="Century Gothic" w:cs="Times New Roman"/>
      <w:kern w:val="0"/>
      <w:sz w:val="24"/>
      <w:szCs w:val="20"/>
      <w:lang w:eastAsia="pl-PL"/>
      <w14:ligatures w14:val="none"/>
    </w:rPr>
  </w:style>
  <w:style w:type="paragraph" w:styleId="Stopka">
    <w:name w:val="footer"/>
    <w:basedOn w:val="Normalny"/>
    <w:link w:val="StopkaZnak"/>
    <w:uiPriority w:val="99"/>
    <w:rsid w:val="00A7199A"/>
    <w:pPr>
      <w:tabs>
        <w:tab w:val="center" w:pos="4536"/>
        <w:tab w:val="right" w:pos="9072"/>
      </w:tabs>
    </w:pPr>
  </w:style>
  <w:style w:type="character" w:customStyle="1" w:styleId="StopkaZnak">
    <w:name w:val="Stopka Znak"/>
    <w:basedOn w:val="Domylnaczcionkaakapitu"/>
    <w:link w:val="Stopka"/>
    <w:uiPriority w:val="99"/>
    <w:rsid w:val="00A7199A"/>
    <w:rPr>
      <w:rFonts w:ascii="Times New Roman" w:eastAsia="Times New Roman" w:hAnsi="Times New Roman" w:cs="Times New Roman"/>
      <w:kern w:val="0"/>
      <w:sz w:val="20"/>
      <w:szCs w:val="20"/>
      <w:lang w:eastAsia="pl-PL"/>
      <w14:ligatures w14:val="none"/>
    </w:rPr>
  </w:style>
  <w:style w:type="paragraph" w:customStyle="1" w:styleId="tekstost">
    <w:name w:val="tekst ost"/>
    <w:basedOn w:val="Normalny"/>
    <w:rsid w:val="00A7199A"/>
  </w:style>
  <w:style w:type="paragraph" w:styleId="Tekstpodstawowy">
    <w:name w:val="Body Text"/>
    <w:basedOn w:val="Normalny"/>
    <w:link w:val="TekstpodstawowyZnak"/>
    <w:rsid w:val="00A7199A"/>
    <w:pPr>
      <w:overflowPunct/>
      <w:autoSpaceDE/>
      <w:autoSpaceDN/>
      <w:adjustRightInd/>
      <w:spacing w:after="120"/>
      <w:jc w:val="left"/>
      <w:textAlignment w:val="auto"/>
    </w:pPr>
    <w:rPr>
      <w:sz w:val="24"/>
      <w:szCs w:val="24"/>
    </w:rPr>
  </w:style>
  <w:style w:type="character" w:customStyle="1" w:styleId="TekstpodstawowyZnak">
    <w:name w:val="Tekst podstawowy Znak"/>
    <w:basedOn w:val="Domylnaczcionkaakapitu"/>
    <w:link w:val="Tekstpodstawowy"/>
    <w:rsid w:val="00A7199A"/>
    <w:rPr>
      <w:rFonts w:ascii="Times New Roman" w:eastAsia="Times New Roman" w:hAnsi="Times New Roman" w:cs="Times New Roman"/>
      <w:kern w:val="0"/>
      <w:sz w:val="24"/>
      <w:szCs w:val="24"/>
      <w:lang w:eastAsia="pl-PL"/>
      <w14:ligatures w14:val="none"/>
    </w:rPr>
  </w:style>
  <w:style w:type="paragraph" w:customStyle="1" w:styleId="11wyliczanielitery">
    <w:name w:val="1.1. wyliczanie litery"/>
    <w:basedOn w:val="Normalny"/>
    <w:rsid w:val="00A7199A"/>
    <w:pPr>
      <w:tabs>
        <w:tab w:val="left" w:pos="993"/>
        <w:tab w:val="left" w:leader="dot" w:pos="4500"/>
      </w:tabs>
      <w:overflowPunct/>
      <w:autoSpaceDE/>
      <w:autoSpaceDN/>
      <w:adjustRightInd/>
      <w:spacing w:line="300" w:lineRule="atLeast"/>
      <w:ind w:left="851" w:hanging="284"/>
      <w:jc w:val="left"/>
      <w:textAlignment w:val="auto"/>
    </w:pPr>
    <w:rPr>
      <w:rFonts w:ascii="Verdana" w:hAnsi="Verdana"/>
      <w:sz w:val="18"/>
      <w:szCs w:val="18"/>
    </w:rPr>
  </w:style>
  <w:style w:type="paragraph" w:customStyle="1" w:styleId="11txt">
    <w:name w:val="1.1.txt"/>
    <w:basedOn w:val="Normalny"/>
    <w:link w:val="11txtZnak"/>
    <w:rsid w:val="00A7199A"/>
    <w:pPr>
      <w:tabs>
        <w:tab w:val="left" w:pos="-426"/>
        <w:tab w:val="left" w:pos="142"/>
        <w:tab w:val="left" w:pos="1985"/>
        <w:tab w:val="left" w:pos="2041"/>
        <w:tab w:val="left" w:pos="2381"/>
        <w:tab w:val="left" w:pos="2722"/>
        <w:tab w:val="left" w:pos="3061"/>
        <w:tab w:val="left" w:pos="3402"/>
        <w:tab w:val="left" w:pos="3828"/>
        <w:tab w:val="left" w:pos="4678"/>
        <w:tab w:val="left" w:pos="5669"/>
      </w:tabs>
      <w:overflowPunct/>
      <w:autoSpaceDE/>
      <w:autoSpaceDN/>
      <w:adjustRightInd/>
      <w:spacing w:line="300" w:lineRule="atLeast"/>
      <w:ind w:firstLine="567"/>
      <w:textAlignment w:val="auto"/>
    </w:pPr>
    <w:rPr>
      <w:rFonts w:ascii="Verdana" w:hAnsi="Verdana"/>
      <w:sz w:val="18"/>
      <w:szCs w:val="18"/>
    </w:rPr>
  </w:style>
  <w:style w:type="paragraph" w:styleId="Tekstpodstawowywcity3">
    <w:name w:val="Body Text Indent 3"/>
    <w:basedOn w:val="Normalny"/>
    <w:link w:val="Tekstpodstawowywcity3Znak"/>
    <w:uiPriority w:val="99"/>
    <w:semiHidden/>
    <w:unhideWhenUsed/>
    <w:rsid w:val="00A7199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199A"/>
    <w:rPr>
      <w:rFonts w:ascii="Times New Roman" w:eastAsia="Times New Roman" w:hAnsi="Times New Roman" w:cs="Times New Roman"/>
      <w:kern w:val="0"/>
      <w:sz w:val="16"/>
      <w:szCs w:val="16"/>
      <w:lang w:eastAsia="pl-PL"/>
      <w14:ligatures w14:val="none"/>
    </w:rPr>
  </w:style>
  <w:style w:type="paragraph" w:customStyle="1" w:styleId="StylIwony">
    <w:name w:val="Styl Iwony"/>
    <w:basedOn w:val="Normalny"/>
    <w:rsid w:val="00993AC6"/>
    <w:pPr>
      <w:spacing w:before="120" w:after="120"/>
    </w:pPr>
    <w:rPr>
      <w:rFonts w:ascii="Bookman Old Style" w:hAnsi="Bookman Old Style"/>
      <w:sz w:val="24"/>
    </w:rPr>
  </w:style>
  <w:style w:type="character" w:customStyle="1" w:styleId="11txtZnak">
    <w:name w:val="1.1.txt Znak"/>
    <w:link w:val="11txt"/>
    <w:rsid w:val="00993AC6"/>
    <w:rPr>
      <w:rFonts w:ascii="Verdana" w:eastAsia="Times New Roman" w:hAnsi="Verdana" w:cs="Times New Roman"/>
      <w:kern w:val="0"/>
      <w:sz w:val="18"/>
      <w:szCs w:val="18"/>
      <w:lang w:eastAsia="pl-PL"/>
      <w14:ligatures w14:val="none"/>
    </w:rPr>
  </w:style>
  <w:style w:type="character" w:customStyle="1" w:styleId="AkapitzlistZnak">
    <w:name w:val="Akapit z listą Znak"/>
    <w:aliases w:val="normalny tekst Znak,L1 Znak,Akapit z listą5 Znak,List Paragraph Znak"/>
    <w:link w:val="Akapitzlist"/>
    <w:uiPriority w:val="34"/>
    <w:locked/>
    <w:rsid w:val="00F763A1"/>
    <w:rPr>
      <w:rFonts w:ascii="Times New Roman" w:eastAsia="Times New Roman" w:hAnsi="Times New Roman" w:cs="Times New Roman"/>
      <w:kern w:val="0"/>
      <w:sz w:val="20"/>
      <w:szCs w:val="20"/>
      <w:lang w:eastAsia="pl-PL"/>
      <w14:ligatures w14:val="none"/>
    </w:rPr>
  </w:style>
  <w:style w:type="table" w:styleId="Tabela-Siatka">
    <w:name w:val="Table Grid"/>
    <w:basedOn w:val="Standardowy"/>
    <w:uiPriority w:val="59"/>
    <w:rsid w:val="00AD071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982880"/>
    <w:pPr>
      <w:spacing w:after="120"/>
      <w:ind w:left="283"/>
    </w:pPr>
  </w:style>
  <w:style w:type="character" w:customStyle="1" w:styleId="TekstpodstawowywcityZnak">
    <w:name w:val="Tekst podstawowy wcięty Znak"/>
    <w:basedOn w:val="Domylnaczcionkaakapitu"/>
    <w:link w:val="Tekstpodstawowywcity"/>
    <w:uiPriority w:val="99"/>
    <w:semiHidden/>
    <w:rsid w:val="00982880"/>
    <w:rPr>
      <w:rFonts w:ascii="Times New Roman" w:eastAsia="Times New Roman" w:hAnsi="Times New Roman" w:cs="Times New Roman"/>
      <w:kern w:val="0"/>
      <w:sz w:val="20"/>
      <w:szCs w:val="20"/>
      <w:lang w:eastAsia="pl-PL"/>
      <w14:ligatures w14:val="none"/>
    </w:rPr>
  </w:style>
  <w:style w:type="paragraph" w:styleId="Tekstpodstawowyzwciciem">
    <w:name w:val="Body Text First Indent"/>
    <w:basedOn w:val="Tekstpodstawowy"/>
    <w:link w:val="TekstpodstawowyzwciciemZnak"/>
    <w:uiPriority w:val="99"/>
    <w:semiHidden/>
    <w:unhideWhenUsed/>
    <w:rsid w:val="00CD7CED"/>
    <w:pPr>
      <w:overflowPunct w:val="0"/>
      <w:autoSpaceDE w:val="0"/>
      <w:autoSpaceDN w:val="0"/>
      <w:adjustRightInd w:val="0"/>
      <w:spacing w:after="0"/>
      <w:ind w:firstLine="360"/>
      <w:jc w:val="both"/>
      <w:textAlignment w:val="baseline"/>
    </w:pPr>
    <w:rPr>
      <w:sz w:val="20"/>
      <w:szCs w:val="20"/>
    </w:rPr>
  </w:style>
  <w:style w:type="character" w:customStyle="1" w:styleId="TekstpodstawowyzwciciemZnak">
    <w:name w:val="Tekst podstawowy z wcięciem Znak"/>
    <w:basedOn w:val="TekstpodstawowyZnak"/>
    <w:link w:val="Tekstpodstawowyzwciciem"/>
    <w:uiPriority w:val="99"/>
    <w:semiHidden/>
    <w:rsid w:val="00CD7CED"/>
    <w:rPr>
      <w:rFonts w:ascii="Times New Roman" w:eastAsia="Times New Roman" w:hAnsi="Times New Roman" w:cs="Times New Roman"/>
      <w:kern w:val="0"/>
      <w:sz w:val="20"/>
      <w:szCs w:val="20"/>
      <w:lang w:eastAsia="pl-PL"/>
      <w14:ligatures w14:val="none"/>
    </w:rPr>
  </w:style>
  <w:style w:type="paragraph" w:customStyle="1" w:styleId="Standardowytekst1">
    <w:name w:val="Standardowy.tekst1"/>
    <w:rsid w:val="00CD7CED"/>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Lista-kontynuacja2">
    <w:name w:val="List Continue 2"/>
    <w:basedOn w:val="Normalny"/>
    <w:rsid w:val="00ED11DE"/>
    <w:pPr>
      <w:overflowPunct/>
      <w:autoSpaceDE/>
      <w:autoSpaceDN/>
      <w:adjustRightInd/>
      <w:spacing w:after="120"/>
      <w:ind w:left="566"/>
      <w:jc w:val="left"/>
      <w:textAlignment w:val="auto"/>
    </w:pPr>
    <w:rPr>
      <w:sz w:val="24"/>
      <w:szCs w:val="24"/>
    </w:rPr>
  </w:style>
  <w:style w:type="paragraph" w:styleId="Zwykytekst">
    <w:name w:val="Plain Text"/>
    <w:basedOn w:val="Normalny"/>
    <w:link w:val="ZwykytekstZnak"/>
    <w:unhideWhenUsed/>
    <w:rsid w:val="006E7E0D"/>
    <w:pPr>
      <w:overflowPunct/>
      <w:autoSpaceDE/>
      <w:autoSpaceDN/>
      <w:adjustRightInd/>
      <w:jc w:val="left"/>
      <w:textAlignment w:val="auto"/>
    </w:pPr>
    <w:rPr>
      <w:rFonts w:ascii="Courier New" w:hAnsi="Courier New"/>
    </w:rPr>
  </w:style>
  <w:style w:type="character" w:customStyle="1" w:styleId="ZwykytekstZnak">
    <w:name w:val="Zwykły tekst Znak"/>
    <w:basedOn w:val="Domylnaczcionkaakapitu"/>
    <w:link w:val="Zwykytekst"/>
    <w:rsid w:val="006E7E0D"/>
    <w:rPr>
      <w:rFonts w:ascii="Courier New" w:eastAsia="Times New Roman" w:hAnsi="Courier New" w:cs="Times New Roman"/>
      <w:kern w:val="0"/>
      <w:sz w:val="20"/>
      <w:szCs w:val="20"/>
      <w:lang w:eastAsia="pl-PL"/>
      <w14:ligatures w14:val="none"/>
    </w:rPr>
  </w:style>
  <w:style w:type="paragraph" w:styleId="Tekstkomentarza">
    <w:name w:val="annotation text"/>
    <w:basedOn w:val="Normalny"/>
    <w:link w:val="TekstkomentarzaZnak"/>
    <w:uiPriority w:val="99"/>
    <w:unhideWhenUsed/>
    <w:rsid w:val="006E7E0D"/>
    <w:pPr>
      <w:textAlignment w:val="auto"/>
    </w:pPr>
  </w:style>
  <w:style w:type="character" w:customStyle="1" w:styleId="TekstkomentarzaZnak">
    <w:name w:val="Tekst komentarza Znak"/>
    <w:basedOn w:val="Domylnaczcionkaakapitu"/>
    <w:link w:val="Tekstkomentarza"/>
    <w:uiPriority w:val="99"/>
    <w:rsid w:val="006E7E0D"/>
    <w:rPr>
      <w:rFonts w:ascii="Times New Roman" w:eastAsia="Times New Roman" w:hAnsi="Times New Roman" w:cs="Times New Roman"/>
      <w:kern w:val="0"/>
      <w:sz w:val="20"/>
      <w:szCs w:val="20"/>
      <w:lang w:eastAsia="pl-PL"/>
      <w14:ligatures w14:val="none"/>
    </w:rPr>
  </w:style>
  <w:style w:type="character" w:customStyle="1" w:styleId="Teksttreci">
    <w:name w:val="Tekst treści_"/>
    <w:link w:val="Teksttreci0"/>
    <w:locked/>
    <w:rsid w:val="006E7E0D"/>
    <w:rPr>
      <w:shd w:val="clear" w:color="auto" w:fill="FFFFFF"/>
    </w:rPr>
  </w:style>
  <w:style w:type="paragraph" w:customStyle="1" w:styleId="Teksttreci0">
    <w:name w:val="Tekst treści"/>
    <w:basedOn w:val="Normalny"/>
    <w:link w:val="Teksttreci"/>
    <w:rsid w:val="006E7E0D"/>
    <w:pPr>
      <w:widowControl w:val="0"/>
      <w:shd w:val="clear" w:color="auto" w:fill="FFFFFF"/>
      <w:overflowPunct/>
      <w:autoSpaceDE/>
      <w:autoSpaceDN/>
      <w:adjustRightInd/>
      <w:spacing w:before="120" w:after="120" w:line="245" w:lineRule="exact"/>
      <w:ind w:hanging="1000"/>
      <w:textAlignment w:val="auto"/>
    </w:pPr>
    <w:rPr>
      <w:rFonts w:asciiTheme="minorHAnsi" w:eastAsiaTheme="minorHAnsi" w:hAnsiTheme="minorHAnsi" w:cstheme="minorBidi"/>
      <w:kern w:val="2"/>
      <w:sz w:val="22"/>
      <w:szCs w:val="22"/>
      <w:lang w:eastAsia="en-US"/>
      <w14:ligatures w14:val="standardContextual"/>
    </w:rPr>
  </w:style>
  <w:style w:type="paragraph" w:customStyle="1" w:styleId="Normalnywcity">
    <w:name w:val="Normalny wcięty"/>
    <w:basedOn w:val="Normalny"/>
    <w:rsid w:val="006E7E0D"/>
    <w:pPr>
      <w:overflowPunct/>
      <w:autoSpaceDE/>
      <w:autoSpaceDN/>
      <w:adjustRightInd/>
      <w:ind w:firstLine="567"/>
      <w:textAlignment w:val="auto"/>
    </w:pPr>
    <w:rPr>
      <w:rFonts w:ascii="Arial" w:hAnsi="Arial"/>
    </w:rPr>
  </w:style>
  <w:style w:type="character" w:customStyle="1" w:styleId="Teksttreci2">
    <w:name w:val="Tekst treści (2)_"/>
    <w:link w:val="Teksttreci20"/>
    <w:uiPriority w:val="99"/>
    <w:locked/>
    <w:rsid w:val="006E7E0D"/>
    <w:rPr>
      <w:b/>
      <w:bCs/>
      <w:shd w:val="clear" w:color="auto" w:fill="FFFFFF"/>
    </w:rPr>
  </w:style>
  <w:style w:type="paragraph" w:customStyle="1" w:styleId="Teksttreci20">
    <w:name w:val="Tekst treści (2)"/>
    <w:basedOn w:val="Normalny"/>
    <w:link w:val="Teksttreci2"/>
    <w:uiPriority w:val="99"/>
    <w:rsid w:val="006E7E0D"/>
    <w:pPr>
      <w:widowControl w:val="0"/>
      <w:shd w:val="clear" w:color="auto" w:fill="FFFFFF"/>
      <w:overflowPunct/>
      <w:autoSpaceDE/>
      <w:autoSpaceDN/>
      <w:adjustRightInd/>
      <w:spacing w:before="120" w:after="180" w:line="0" w:lineRule="atLeast"/>
      <w:textAlignment w:val="auto"/>
    </w:pPr>
    <w:rPr>
      <w:rFonts w:asciiTheme="minorHAnsi" w:eastAsiaTheme="minorHAnsi" w:hAnsiTheme="minorHAnsi" w:cstheme="minorBidi"/>
      <w:b/>
      <w:bCs/>
      <w:kern w:val="2"/>
      <w:sz w:val="22"/>
      <w:szCs w:val="22"/>
      <w:lang w:eastAsia="en-US"/>
      <w14:ligatures w14:val="standardContextual"/>
    </w:rPr>
  </w:style>
  <w:style w:type="character" w:customStyle="1" w:styleId="Nagwek10">
    <w:name w:val="Nagłówek #1_"/>
    <w:link w:val="Nagwek11"/>
    <w:rsid w:val="006E7E0D"/>
    <w:rPr>
      <w:b/>
      <w:bCs/>
      <w:sz w:val="19"/>
      <w:szCs w:val="19"/>
      <w:shd w:val="clear" w:color="auto" w:fill="FFFFFF"/>
    </w:rPr>
  </w:style>
  <w:style w:type="paragraph" w:customStyle="1" w:styleId="Nagwek11">
    <w:name w:val="Nagłówek #1"/>
    <w:basedOn w:val="Normalny"/>
    <w:link w:val="Nagwek10"/>
    <w:rsid w:val="006E7E0D"/>
    <w:pPr>
      <w:widowControl w:val="0"/>
      <w:shd w:val="clear" w:color="auto" w:fill="FFFFFF"/>
      <w:overflowPunct/>
      <w:autoSpaceDE/>
      <w:autoSpaceDN/>
      <w:adjustRightInd/>
      <w:spacing w:before="120" w:after="120" w:line="0" w:lineRule="atLeast"/>
      <w:ind w:hanging="280"/>
      <w:jc w:val="left"/>
      <w:textAlignment w:val="auto"/>
      <w:outlineLvl w:val="0"/>
    </w:pPr>
    <w:rPr>
      <w:rFonts w:asciiTheme="minorHAnsi" w:eastAsiaTheme="minorHAnsi" w:hAnsiTheme="minorHAnsi" w:cstheme="minorBidi"/>
      <w:b/>
      <w:bCs/>
      <w:kern w:val="2"/>
      <w:sz w:val="19"/>
      <w:szCs w:val="19"/>
      <w:lang w:eastAsia="en-US"/>
      <w14:ligatures w14:val="standardContextual"/>
    </w:rPr>
  </w:style>
  <w:style w:type="character" w:customStyle="1" w:styleId="TeksttreciOdstpy1pt">
    <w:name w:val="Tekst treści + Odstępy 1 pt"/>
    <w:rsid w:val="006E7E0D"/>
    <w:rPr>
      <w:rFonts w:ascii="Times New Roman" w:eastAsia="Times New Roman" w:hAnsi="Times New Roman" w:cs="Times New Roman"/>
      <w:b w:val="0"/>
      <w:bCs w:val="0"/>
      <w:i w:val="0"/>
      <w:iCs w:val="0"/>
      <w:smallCaps w:val="0"/>
      <w:strike w:val="0"/>
      <w:color w:val="000000"/>
      <w:spacing w:val="20"/>
      <w:w w:val="100"/>
      <w:position w:val="0"/>
      <w:sz w:val="20"/>
      <w:szCs w:val="20"/>
      <w:u w:val="none"/>
      <w:shd w:val="clear" w:color="auto" w:fill="FFFFFF"/>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587</TotalTime>
  <Pages>20</Pages>
  <Words>8753</Words>
  <Characters>52522</Characters>
  <Application>Microsoft Office Word</Application>
  <DocSecurity>0</DocSecurity>
  <Lines>437</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Knap</dc:creator>
  <cp:keywords/>
  <dc:description/>
  <cp:lastModifiedBy>Grzegorz Knap</cp:lastModifiedBy>
  <cp:revision>16</cp:revision>
  <dcterms:created xsi:type="dcterms:W3CDTF">2025-10-10T05:46:00Z</dcterms:created>
  <dcterms:modified xsi:type="dcterms:W3CDTF">2025-11-13T08:19:00Z</dcterms:modified>
</cp:coreProperties>
</file>